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F56DC00" w14:textId="77777777" w:rsidR="004E68C5" w:rsidRPr="004E68C5"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SPECYFIKACJA TECHNICZNA</w:t>
      </w:r>
    </w:p>
    <w:p w14:paraId="5242CADC" w14:textId="77777777" w:rsidR="004E68C5" w:rsidRPr="004E68C5"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WYKONANIA I ODBIORU ROBÓT</w:t>
      </w:r>
    </w:p>
    <w:p w14:paraId="676D321C" w14:textId="60FE0741" w:rsidR="00FC2F72" w:rsidRPr="00FC2F72"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 xml:space="preserve">INSTALACJE </w:t>
      </w:r>
      <w:r w:rsidR="00292A46">
        <w:rPr>
          <w:rFonts w:ascii="Times New Roman" w:hAnsi="Times New Roman" w:cs="Times New Roman"/>
          <w:b/>
          <w:sz w:val="16"/>
          <w:szCs w:val="16"/>
        </w:rPr>
        <w:t xml:space="preserve">TELETECHNICZNE </w:t>
      </w:r>
      <w:r w:rsidRPr="004E68C5">
        <w:rPr>
          <w:rFonts w:ascii="Times New Roman" w:hAnsi="Times New Roman" w:cs="Times New Roman"/>
          <w:b/>
          <w:sz w:val="16"/>
          <w:szCs w:val="16"/>
        </w:rPr>
        <w:t>WEWNĘTRZNE</w:t>
      </w:r>
      <w:r w:rsidR="00855D59">
        <w:rPr>
          <w:rFonts w:ascii="Times New Roman" w:hAnsi="Times New Roman" w:cs="Times New Roman"/>
          <w:b/>
          <w:sz w:val="16"/>
          <w:szCs w:val="16"/>
        </w:rPr>
        <w:t xml:space="preserve"> – SKRZYDŁO LEWE</w:t>
      </w:r>
    </w:p>
    <w:p w14:paraId="6328545B" w14:textId="77777777" w:rsidR="00FC2F72" w:rsidRPr="00FC2F72" w:rsidRDefault="00B66C59">
      <w:pPr>
        <w:pStyle w:val="Spistreci1"/>
        <w:tabs>
          <w:tab w:val="right" w:leader="dot" w:pos="9630"/>
        </w:tabs>
        <w:rPr>
          <w:rFonts w:ascii="Times New Roman" w:hAnsi="Times New Roman" w:cs="Times New Roman"/>
          <w:noProof/>
          <w:sz w:val="16"/>
          <w:szCs w:val="16"/>
        </w:rPr>
      </w:pPr>
      <w:r w:rsidRPr="00FC2F72">
        <w:rPr>
          <w:rFonts w:ascii="Times New Roman" w:hAnsi="Times New Roman" w:cs="Times New Roman"/>
          <w:sz w:val="16"/>
          <w:szCs w:val="16"/>
        </w:rPr>
        <w:fldChar w:fldCharType="begin"/>
      </w:r>
      <w:r w:rsidR="00FC2F72" w:rsidRPr="00FC2F72">
        <w:rPr>
          <w:rFonts w:ascii="Times New Roman" w:hAnsi="Times New Roman" w:cs="Times New Roman"/>
          <w:sz w:val="16"/>
          <w:szCs w:val="16"/>
        </w:rPr>
        <w:instrText xml:space="preserve"> TOC \o "1-3" \h \z \u </w:instrText>
      </w:r>
      <w:r w:rsidRPr="00FC2F72">
        <w:rPr>
          <w:rFonts w:ascii="Times New Roman" w:hAnsi="Times New Roman" w:cs="Times New Roman"/>
          <w:sz w:val="16"/>
          <w:szCs w:val="16"/>
        </w:rPr>
        <w:fldChar w:fldCharType="separate"/>
      </w:r>
      <w:hyperlink w:anchor="_Toc488758888" w:history="1">
        <w:r w:rsidR="00FC2F72" w:rsidRPr="00FC2F72">
          <w:rPr>
            <w:rStyle w:val="Hipercze"/>
            <w:rFonts w:ascii="Times New Roman" w:eastAsia="Arial" w:hAnsi="Times New Roman" w:cs="Times New Roman"/>
            <w:noProof/>
            <w:sz w:val="16"/>
            <w:szCs w:val="16"/>
          </w:rPr>
          <w:t>ST.01.01. INSTALACJA KOMPUTEROWO - TELEFONICZNA</w:t>
        </w:r>
        <w:r w:rsidR="00FC2F72" w:rsidRPr="00FC2F72">
          <w:rPr>
            <w:rFonts w:ascii="Times New Roman" w:hAnsi="Times New Roman" w:cs="Times New Roman"/>
            <w:noProof/>
            <w:webHidden/>
            <w:sz w:val="16"/>
            <w:szCs w:val="16"/>
          </w:rPr>
          <w:tab/>
        </w:r>
        <w:r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_Toc488758888 \h </w:instrText>
        </w:r>
        <w:r w:rsidRPr="00FC2F72">
          <w:rPr>
            <w:rFonts w:ascii="Times New Roman" w:hAnsi="Times New Roman" w:cs="Times New Roman"/>
            <w:noProof/>
            <w:webHidden/>
            <w:sz w:val="16"/>
            <w:szCs w:val="16"/>
          </w:rPr>
        </w:r>
        <w:r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Pr="00FC2F72">
          <w:rPr>
            <w:rFonts w:ascii="Times New Roman" w:hAnsi="Times New Roman" w:cs="Times New Roman"/>
            <w:noProof/>
            <w:webHidden/>
            <w:sz w:val="16"/>
            <w:szCs w:val="16"/>
          </w:rPr>
          <w:fldChar w:fldCharType="end"/>
        </w:r>
      </w:hyperlink>
    </w:p>
    <w:p w14:paraId="1D390E63"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889"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_Toc488758889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0E9B1F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0"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105C83C8"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1"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838549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2"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41202E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3"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205BD18"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894"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21341A8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5"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i urządzenia wykorzystane do instalacji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66E9D06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6"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2EDF8AF"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7"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6E6A1A8D"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898"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77899046"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899"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7370D3C6"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00"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A7946F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01"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29A5660D"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02"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948CA2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03"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0880144F"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04"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3497E1E2"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05"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41C1640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06"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33267074"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07" w:history="1">
        <w:r w:rsidR="00FC2F72" w:rsidRPr="00FC2F72">
          <w:rPr>
            <w:rStyle w:val="Hipercze"/>
            <w:rFonts w:ascii="Times New Roman" w:eastAsia="Arial" w:hAnsi="Times New Roman" w:cs="Times New Roman"/>
            <w:noProof/>
            <w:sz w:val="16"/>
            <w:szCs w:val="16"/>
          </w:rPr>
          <w:t>5.2.1.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rur i osadzanie puszek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64B4CFC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08"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konstrukcji wsporczych  (korytek, uchwytów)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0794FE7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09"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79F39D0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0"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na korytkach i drabinkach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11DD234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1" w:history="1">
        <w:r w:rsidR="00FC2F72" w:rsidRPr="00FC2F72">
          <w:rPr>
            <w:rStyle w:val="Hipercze"/>
            <w:rFonts w:ascii="Times New Roman" w:eastAsia="Arial" w:hAnsi="Times New Roman" w:cs="Times New Roman"/>
            <w:noProof/>
            <w:sz w:val="16"/>
            <w:szCs w:val="16"/>
          </w:rPr>
          <w:t>5.6.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Budowa głównego punktu dystrybucyjnego</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6B9EA0DF"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2" w:history="1">
        <w:r w:rsidR="00FC2F72" w:rsidRPr="00FC2F72">
          <w:rPr>
            <w:rStyle w:val="Hipercze"/>
            <w:rFonts w:ascii="Times New Roman" w:eastAsia="Arial" w:hAnsi="Times New Roman" w:cs="Times New Roman"/>
            <w:noProof/>
            <w:sz w:val="16"/>
            <w:szCs w:val="16"/>
          </w:rPr>
          <w:t>5.7.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Budowa gniazd użytkowników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3F8E7B8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3" w:history="1">
        <w:r w:rsidR="00FC2F72" w:rsidRPr="00FC2F72">
          <w:rPr>
            <w:rStyle w:val="Hipercze"/>
            <w:rFonts w:ascii="Times New Roman" w:eastAsia="Arial" w:hAnsi="Times New Roman" w:cs="Times New Roman"/>
            <w:noProof/>
            <w:sz w:val="16"/>
            <w:szCs w:val="16"/>
          </w:rPr>
          <w:t>5.8.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Terminowanie kabli w osprzęcie przyłączeniowym</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5826C9D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4" w:history="1">
        <w:r w:rsidR="00FC2F72" w:rsidRPr="00FC2F72">
          <w:rPr>
            <w:rStyle w:val="Hipercze"/>
            <w:rFonts w:ascii="Times New Roman" w:eastAsia="Arial" w:hAnsi="Times New Roman" w:cs="Times New Roman"/>
            <w:noProof/>
            <w:sz w:val="16"/>
            <w:szCs w:val="16"/>
          </w:rPr>
          <w:t>5.9.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Zarabianie ekranowanego złącza krawędziowego</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319C2A6"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15" w:history="1">
        <w:r w:rsidR="00FC2F72" w:rsidRPr="00FC2F72">
          <w:rPr>
            <w:rStyle w:val="Hipercze"/>
            <w:rFonts w:ascii="Times New Roman" w:eastAsia="Arial" w:hAnsi="Times New Roman" w:cs="Times New Roman"/>
            <w:noProof/>
            <w:sz w:val="16"/>
            <w:szCs w:val="16"/>
          </w:rPr>
          <w:t>5.10.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Spawanie światłowodu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E4D4513"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16"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Prace wykończeniowe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255FE3E3"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17"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Próby montażowe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AB64A36"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18"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E49F62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19"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674E54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0"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D8D783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1"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748B2A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2"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AF9F1F3"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23"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11C3F636"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4"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5C91DB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5"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F85630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6"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B35A957"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27"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44AE2A4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8"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897A33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29"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1C5CE67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0"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3301741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1"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59D0481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2"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26696B40"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33"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35443D2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4" w:history="1">
        <w:r w:rsidR="00FC2F72" w:rsidRPr="00FC2F72">
          <w:rPr>
            <w:rStyle w:val="Hipercze"/>
            <w:rFonts w:ascii="Times New Roman" w:eastAsia="Arial" w:hAnsi="Times New Roman" w:cs="Times New Roman"/>
            <w:noProof/>
            <w:sz w:val="16"/>
            <w:szCs w:val="16"/>
          </w:rPr>
          <w:t>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ZWIĄZANE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15EA14C0" w14:textId="77777777" w:rsidR="00FC2F72" w:rsidRPr="00FC2F72" w:rsidRDefault="004E43D7">
      <w:pPr>
        <w:pStyle w:val="Spistreci1"/>
        <w:tabs>
          <w:tab w:val="right" w:leader="dot" w:pos="9630"/>
        </w:tabs>
        <w:rPr>
          <w:rFonts w:ascii="Times New Roman" w:hAnsi="Times New Roman" w:cs="Times New Roman"/>
          <w:noProof/>
          <w:sz w:val="16"/>
          <w:szCs w:val="16"/>
        </w:rPr>
      </w:pPr>
      <w:hyperlink w:anchor="_Toc488758935" w:history="1">
        <w:r w:rsidR="00FC2F72" w:rsidRPr="00FC2F72">
          <w:rPr>
            <w:rStyle w:val="Hipercze"/>
            <w:rFonts w:ascii="Times New Roman" w:eastAsia="Arial" w:hAnsi="Times New Roman" w:cs="Times New Roman"/>
            <w:noProof/>
            <w:sz w:val="16"/>
            <w:szCs w:val="16"/>
          </w:rPr>
          <w:t>ST.01.02. INSTALACJA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502AC398"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36"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39E80C1"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7"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42BE1A1F"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8"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1FCDEF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39"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2D02A36A"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0"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5943F2BF"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41"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EC4700A"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2"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wykorzystane do instalacji sygnalizacji pożarowej.</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710B03A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3"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4E9702B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4"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12500E69"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45"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24458326"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46"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19C51AB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7"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399E335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8" w:history="1">
        <w:r w:rsidR="00FC2F72" w:rsidRPr="00FC2F72">
          <w:rPr>
            <w:rStyle w:val="Hipercze"/>
            <w:rFonts w:ascii="Times New Roman" w:eastAsia="Arial" w:hAnsi="Times New Roman" w:cs="Times New Roman"/>
            <w:noProof/>
            <w:sz w:val="16"/>
            <w:szCs w:val="16"/>
          </w:rPr>
          <w:t>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czujek sytemu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0523B90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49" w:history="1">
        <w:r w:rsidR="00FC2F72" w:rsidRPr="00FC2F72">
          <w:rPr>
            <w:rStyle w:val="Hipercze"/>
            <w:rFonts w:ascii="Times New Roman" w:eastAsia="Arial" w:hAnsi="Times New Roman" w:cs="Times New Roman"/>
            <w:noProof/>
            <w:sz w:val="16"/>
            <w:szCs w:val="16"/>
          </w:rPr>
          <w:t>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ręcznych ostrzegaczy pożarowych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467D9B5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50" w:history="1">
        <w:r w:rsidR="00FC2F72" w:rsidRPr="00FC2F72">
          <w:rPr>
            <w:rStyle w:val="Hipercze"/>
            <w:rFonts w:ascii="Times New Roman" w:eastAsia="Arial" w:hAnsi="Times New Roman" w:cs="Times New Roman"/>
            <w:noProof/>
            <w:sz w:val="16"/>
            <w:szCs w:val="16"/>
          </w:rPr>
          <w:t>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transportu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5BBCCD4A"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51"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751C7FAC"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2"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615AE9FC"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3"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77CF562A"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4" w:history="1">
        <w:r w:rsidR="00FC2F72" w:rsidRPr="00FC2F72">
          <w:rPr>
            <w:rStyle w:val="Hipercze"/>
            <w:rFonts w:ascii="Times New Roman" w:eastAsia="Arial" w:hAnsi="Times New Roman" w:cs="Times New Roman"/>
            <w:noProof/>
            <w:sz w:val="16"/>
            <w:szCs w:val="16"/>
          </w:rPr>
          <w:t>5.1.3.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wtynkowych: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8297F7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55"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urządzeń oraz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1B0CF6E4"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6" w:history="1">
        <w:r w:rsidR="00FC2F72" w:rsidRPr="00FC2F72">
          <w:rPr>
            <w:rStyle w:val="Hipercze"/>
            <w:rFonts w:ascii="Times New Roman" w:eastAsia="Arial" w:hAnsi="Times New Roman" w:cs="Times New Roman"/>
            <w:noProof/>
            <w:sz w:val="16"/>
            <w:szCs w:val="16"/>
          </w:rPr>
          <w:t>5.2.1.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czujek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5B6854CE"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7" w:history="1">
        <w:r w:rsidR="00FC2F72" w:rsidRPr="00FC2F72">
          <w:rPr>
            <w:rStyle w:val="Hipercze"/>
            <w:rFonts w:ascii="Times New Roman" w:eastAsia="Arial" w:hAnsi="Times New Roman" w:cs="Times New Roman"/>
            <w:noProof/>
            <w:sz w:val="16"/>
            <w:szCs w:val="16"/>
          </w:rPr>
          <w:t>5.2.2.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gniazd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4C8A43B8"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8" w:history="1">
        <w:r w:rsidR="00FC2F72" w:rsidRPr="00FC2F72">
          <w:rPr>
            <w:rStyle w:val="Hipercze"/>
            <w:rFonts w:ascii="Times New Roman" w:eastAsia="Arial" w:hAnsi="Times New Roman" w:cs="Times New Roman"/>
            <w:noProof/>
            <w:sz w:val="16"/>
            <w:szCs w:val="16"/>
          </w:rPr>
          <w:t>5.2.3.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ręcznych ostrzegaczy pożarowych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F54BE5C"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59" w:history="1">
        <w:r w:rsidR="00FC2F72" w:rsidRPr="00FC2F72">
          <w:rPr>
            <w:rStyle w:val="Hipercze"/>
            <w:rFonts w:ascii="Times New Roman" w:eastAsia="Arial" w:hAnsi="Times New Roman" w:cs="Times New Roman"/>
            <w:noProof/>
            <w:sz w:val="16"/>
            <w:szCs w:val="16"/>
          </w:rPr>
          <w:t>5.2.4.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2117CB6E"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60" w:history="1">
        <w:r w:rsidR="00FC2F72" w:rsidRPr="00FC2F72">
          <w:rPr>
            <w:rStyle w:val="Hipercze"/>
            <w:rFonts w:ascii="Times New Roman" w:eastAsia="Arial" w:hAnsi="Times New Roman" w:cs="Times New Roman"/>
            <w:noProof/>
            <w:sz w:val="16"/>
            <w:szCs w:val="16"/>
          </w:rPr>
          <w:t>5.2.5.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przewodów linii dozorowych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28E4061E"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61" w:history="1">
        <w:r w:rsidR="00FC2F72" w:rsidRPr="00FC2F72">
          <w:rPr>
            <w:rStyle w:val="Hipercze"/>
            <w:rFonts w:ascii="Times New Roman" w:eastAsia="Arial" w:hAnsi="Times New Roman" w:cs="Times New Roman"/>
            <w:noProof/>
            <w:sz w:val="16"/>
            <w:szCs w:val="16"/>
          </w:rPr>
          <w:t>5.2.6.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przewodów instalacyjnych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4ECB677E"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8962" w:history="1">
        <w:r w:rsidR="00FC2F72" w:rsidRPr="00FC2F72">
          <w:rPr>
            <w:rStyle w:val="Hipercze"/>
            <w:rFonts w:ascii="Times New Roman" w:eastAsia="Arial" w:hAnsi="Times New Roman" w:cs="Times New Roman"/>
            <w:noProof/>
            <w:sz w:val="16"/>
            <w:szCs w:val="16"/>
          </w:rPr>
          <w:t>5.2.7.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Uruchomienie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C4E2842"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63"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0D6B63D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64"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BE2E0B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65"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79D4892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66"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99D822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67"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Eksploatacja i konserwacja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5A96801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68" w:history="1">
        <w:r w:rsidR="00FC2F72" w:rsidRPr="00FC2F72">
          <w:rPr>
            <w:rStyle w:val="Hipercze"/>
            <w:rFonts w:ascii="Times New Roman" w:eastAsia="Arial" w:hAnsi="Times New Roman" w:cs="Times New Roman"/>
            <w:noProof/>
            <w:sz w:val="16"/>
            <w:szCs w:val="16"/>
          </w:rPr>
          <w:t>6.5.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5ABD94A0"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69"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5FBB1E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0"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13E443A9"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71"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70456FA"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2"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C89919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3"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04A2D60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4"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75F9764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5"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7E3C44C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6"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69289522"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77"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54EE34C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78" w:history="1">
        <w:r w:rsidR="00FC2F72" w:rsidRPr="00FC2F72">
          <w:rPr>
            <w:rStyle w:val="Hipercze"/>
            <w:rFonts w:ascii="Times New Roman" w:eastAsia="Arial" w:hAnsi="Times New Roman" w:cs="Times New Roman"/>
            <w:noProof/>
            <w:sz w:val="16"/>
            <w:szCs w:val="16"/>
          </w:rPr>
          <w:t>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ZWIĄZANE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516AD689" w14:textId="77777777" w:rsidR="00FC2F72" w:rsidRPr="00FC2F72" w:rsidRDefault="004E43D7">
      <w:pPr>
        <w:pStyle w:val="Spistreci1"/>
        <w:tabs>
          <w:tab w:val="right" w:leader="dot" w:pos="9630"/>
        </w:tabs>
        <w:rPr>
          <w:rFonts w:ascii="Times New Roman" w:hAnsi="Times New Roman" w:cs="Times New Roman"/>
          <w:noProof/>
          <w:sz w:val="16"/>
          <w:szCs w:val="16"/>
        </w:rPr>
      </w:pPr>
      <w:hyperlink w:anchor="_Toc488758979" w:history="1">
        <w:r w:rsidR="00FC2F72" w:rsidRPr="00FC2F72">
          <w:rPr>
            <w:rStyle w:val="Hipercze"/>
            <w:rFonts w:ascii="Times New Roman" w:eastAsia="Arial" w:hAnsi="Times New Roman" w:cs="Times New Roman"/>
            <w:noProof/>
            <w:sz w:val="16"/>
            <w:szCs w:val="16"/>
          </w:rPr>
          <w:t>ST.01.03. INSTALACJA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AB51A5E"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80"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60C13E6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1"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7083960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2"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31ECB7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3"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4F6FFD6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4"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16583CB9"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85"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521E3E7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6"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wykorzystane do instalacji sygnalizacji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6D4EB94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7"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0271AD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88"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773E2EC7"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89"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279585BA"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0"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2E37F4FB"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91"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33BE14C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2"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E30F19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3" w:history="1">
        <w:r w:rsidR="00FC2F72" w:rsidRPr="00FC2F72">
          <w:rPr>
            <w:rStyle w:val="Hipercze"/>
            <w:rFonts w:ascii="Times New Roman" w:eastAsia="Arial" w:hAnsi="Times New Roman" w:cs="Times New Roman"/>
            <w:noProof/>
            <w:sz w:val="16"/>
            <w:szCs w:val="16"/>
          </w:rPr>
          <w:t>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czujek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6B0DDA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4" w:history="1">
        <w:r w:rsidR="00FC2F72" w:rsidRPr="00FC2F72">
          <w:rPr>
            <w:rStyle w:val="Hipercze"/>
            <w:rFonts w:ascii="Times New Roman" w:eastAsia="Arial" w:hAnsi="Times New Roman" w:cs="Times New Roman"/>
            <w:noProof/>
            <w:sz w:val="16"/>
            <w:szCs w:val="16"/>
          </w:rPr>
          <w:t>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przycisków alarmowych i przewietrzania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A3471E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5" w:history="1">
        <w:r w:rsidR="00FC2F72" w:rsidRPr="00FC2F72">
          <w:rPr>
            <w:rStyle w:val="Hipercze"/>
            <w:rFonts w:ascii="Times New Roman" w:eastAsia="Arial" w:hAnsi="Times New Roman" w:cs="Times New Roman"/>
            <w:noProof/>
            <w:sz w:val="16"/>
            <w:szCs w:val="16"/>
          </w:rPr>
          <w:t>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transportu centrali klap oddymiających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2901F4F9"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8996"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4B1FB05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7"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9BC3F0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8"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65CA2E4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8999"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85E51FB"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00"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urządzeń oraz central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757BCB25"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1" w:history="1">
        <w:r w:rsidR="00FC2F72" w:rsidRPr="00FC2F72">
          <w:rPr>
            <w:rStyle w:val="Hipercze"/>
            <w:rFonts w:ascii="Times New Roman" w:eastAsia="Arial" w:hAnsi="Times New Roman" w:cs="Times New Roman"/>
            <w:noProof/>
            <w:sz w:val="16"/>
            <w:szCs w:val="16"/>
          </w:rPr>
          <w:t>5.4.1.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Napęd drzwiowy z siłownikiem</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292D36CA"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2" w:history="1">
        <w:r w:rsidR="00FC2F72" w:rsidRPr="00FC2F72">
          <w:rPr>
            <w:rStyle w:val="Hipercze"/>
            <w:rFonts w:ascii="Times New Roman" w:eastAsia="Arial" w:hAnsi="Times New Roman" w:cs="Times New Roman"/>
            <w:noProof/>
            <w:sz w:val="16"/>
            <w:szCs w:val="16"/>
          </w:rPr>
          <w:t>5.4.2.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przycisków oddymiania przewietrzania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469BB009"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3" w:history="1">
        <w:r w:rsidR="00FC2F72" w:rsidRPr="00FC2F72">
          <w:rPr>
            <w:rStyle w:val="Hipercze"/>
            <w:rFonts w:ascii="Times New Roman" w:eastAsia="Arial" w:hAnsi="Times New Roman" w:cs="Times New Roman"/>
            <w:noProof/>
            <w:sz w:val="16"/>
            <w:szCs w:val="16"/>
          </w:rPr>
          <w:t>5.4.3.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central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DBD1C24"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4" w:history="1">
        <w:r w:rsidR="00FC2F72" w:rsidRPr="00FC2F72">
          <w:rPr>
            <w:rStyle w:val="Hipercze"/>
            <w:rFonts w:ascii="Times New Roman" w:eastAsia="Arial" w:hAnsi="Times New Roman" w:cs="Times New Roman"/>
            <w:noProof/>
            <w:sz w:val="16"/>
            <w:szCs w:val="16"/>
          </w:rPr>
          <w:t>5.4.4.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i kabli wtynkowych: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3AED66DF"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5" w:history="1">
        <w:r w:rsidR="00FC2F72" w:rsidRPr="00FC2F72">
          <w:rPr>
            <w:rStyle w:val="Hipercze"/>
            <w:rFonts w:ascii="Times New Roman" w:eastAsia="Arial" w:hAnsi="Times New Roman" w:cs="Times New Roman"/>
            <w:noProof/>
            <w:sz w:val="16"/>
            <w:szCs w:val="16"/>
          </w:rPr>
          <w:t>5.4.5.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przewodu linii dozorowych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40905207"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6" w:history="1">
        <w:r w:rsidR="00FC2F72" w:rsidRPr="00FC2F72">
          <w:rPr>
            <w:rStyle w:val="Hipercze"/>
            <w:rFonts w:ascii="Times New Roman" w:eastAsia="Arial" w:hAnsi="Times New Roman" w:cs="Times New Roman"/>
            <w:noProof/>
            <w:sz w:val="16"/>
            <w:szCs w:val="16"/>
          </w:rPr>
          <w:t>5.4.6.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przewodów instalacyjnych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7BA7A849"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07" w:history="1">
        <w:r w:rsidR="00FC2F72" w:rsidRPr="00FC2F72">
          <w:rPr>
            <w:rStyle w:val="Hipercze"/>
            <w:rFonts w:ascii="Times New Roman" w:eastAsia="Arial" w:hAnsi="Times New Roman" w:cs="Times New Roman"/>
            <w:noProof/>
            <w:sz w:val="16"/>
            <w:szCs w:val="16"/>
          </w:rPr>
          <w:t>5.4.7.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źródeł zasilających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69EFFF3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08"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Uruchomienie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71FB7C7"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09"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56DA275B"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0"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A24B4A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1"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D329E3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2"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59ED7FDF"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3"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74F7591"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14"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E5DF03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5"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44D4BB0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6"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017E7F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7"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202AC234"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18"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236905B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19"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0F0CA8CE"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0"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73B4953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1"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71CD4987"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2"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6B8AA54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3"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40F33131"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24"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4CB2F8A5" w14:textId="77777777" w:rsidR="00FC2F72" w:rsidRPr="00FC2F72" w:rsidRDefault="004E43D7">
      <w:pPr>
        <w:pStyle w:val="Spistreci1"/>
        <w:tabs>
          <w:tab w:val="right" w:leader="dot" w:pos="9630"/>
        </w:tabs>
        <w:rPr>
          <w:rFonts w:ascii="Times New Roman" w:hAnsi="Times New Roman" w:cs="Times New Roman"/>
          <w:noProof/>
          <w:sz w:val="16"/>
          <w:szCs w:val="16"/>
        </w:rPr>
      </w:pPr>
      <w:hyperlink w:anchor="_Toc488759025" w:history="1">
        <w:r w:rsidR="00FC2F72" w:rsidRPr="00FC2F72">
          <w:rPr>
            <w:rStyle w:val="Hipercze"/>
            <w:rFonts w:ascii="Times New Roman" w:eastAsia="Arial" w:hAnsi="Times New Roman" w:cs="Times New Roman"/>
            <w:noProof/>
            <w:sz w:val="16"/>
            <w:szCs w:val="16"/>
          </w:rPr>
          <w:t>ST.01.04. INSTALACJA TELEWIZYJNA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8F9B59A"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26"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EB8786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7"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35EF4495"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8"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3726E11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29"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9953A51"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30"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1CEB19E8"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1"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24DA304"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32"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777379B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3"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241224BA"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34"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717AEB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5"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12957BD8"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36"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BBCC226"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7"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Wymagania techniczne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370D38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8"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7A6F5321"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39"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1BD5139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0"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585CA82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1"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rur i osadzanie puszek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5AC7B8B"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2" w:history="1">
        <w:r w:rsidR="00FC2F72" w:rsidRPr="00FC2F72">
          <w:rPr>
            <w:rStyle w:val="Hipercze"/>
            <w:rFonts w:ascii="Times New Roman" w:eastAsia="Arial" w:hAnsi="Times New Roman" w:cs="Times New Roman"/>
            <w:noProof/>
            <w:sz w:val="16"/>
            <w:szCs w:val="16"/>
          </w:rPr>
          <w:t>5.6.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50C825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3" w:history="1">
        <w:r w:rsidR="00FC2F72" w:rsidRPr="00FC2F72">
          <w:rPr>
            <w:rStyle w:val="Hipercze"/>
            <w:rFonts w:ascii="Times New Roman" w:eastAsia="Arial" w:hAnsi="Times New Roman" w:cs="Times New Roman"/>
            <w:noProof/>
            <w:sz w:val="16"/>
            <w:szCs w:val="16"/>
          </w:rPr>
          <w:t>5.7.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puszek bakelitowych o średnicy 60mm wraz z przygotowaniem podłoża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BF17E1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4" w:history="1">
        <w:r w:rsidR="00FC2F72" w:rsidRPr="00FC2F72">
          <w:rPr>
            <w:rStyle w:val="Hipercze"/>
            <w:rFonts w:ascii="Times New Roman" w:eastAsia="Arial" w:hAnsi="Times New Roman" w:cs="Times New Roman"/>
            <w:noProof/>
            <w:sz w:val="16"/>
            <w:szCs w:val="16"/>
          </w:rPr>
          <w:t>5.8.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A7F895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5" w:history="1">
        <w:r w:rsidR="00FC2F72" w:rsidRPr="00FC2F72">
          <w:rPr>
            <w:rStyle w:val="Hipercze"/>
            <w:rFonts w:ascii="Times New Roman" w:eastAsia="Arial" w:hAnsi="Times New Roman" w:cs="Times New Roman"/>
            <w:noProof/>
            <w:sz w:val="16"/>
            <w:szCs w:val="16"/>
          </w:rPr>
          <w:t>5.9.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przewodów współosiowych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09C44C49"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46" w:history="1">
        <w:r w:rsidR="00FC2F72" w:rsidRPr="00FC2F72">
          <w:rPr>
            <w:rStyle w:val="Hipercze"/>
            <w:rFonts w:ascii="Times New Roman" w:eastAsia="Arial" w:hAnsi="Times New Roman" w:cs="Times New Roman"/>
            <w:noProof/>
            <w:sz w:val="16"/>
            <w:szCs w:val="16"/>
          </w:rPr>
          <w:t>5.10.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Zainstalowanie gniazd abonenckich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4AAF4E3B" w14:textId="77777777" w:rsidR="00FC2F72" w:rsidRPr="00FC2F72" w:rsidRDefault="004E43D7">
      <w:pPr>
        <w:pStyle w:val="Spistreci1"/>
        <w:tabs>
          <w:tab w:val="left" w:pos="880"/>
          <w:tab w:val="right" w:leader="dot" w:pos="9630"/>
        </w:tabs>
        <w:rPr>
          <w:rFonts w:ascii="Times New Roman" w:hAnsi="Times New Roman" w:cs="Times New Roman"/>
          <w:noProof/>
          <w:sz w:val="16"/>
          <w:szCs w:val="16"/>
        </w:rPr>
      </w:pPr>
      <w:hyperlink w:anchor="_Toc488759047"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Próby montażowe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425912BD"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48"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6E30A650"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49"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5B693A1B"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0"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6EE6FF23"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1"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2ED6E00C"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2"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045DE96E"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53"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21D0D5DD"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4"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63A93BE6"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5"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6E6BE4BB"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6"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3C32D5A4"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57"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053ACA3A"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8"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3B6CB7C9"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59"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54D37402"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60"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4F165056"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61"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2614C464" w14:textId="77777777" w:rsidR="00FC2F72" w:rsidRPr="00FC2F72" w:rsidRDefault="004E43D7">
      <w:pPr>
        <w:pStyle w:val="Spistreci1"/>
        <w:tabs>
          <w:tab w:val="left" w:pos="660"/>
          <w:tab w:val="right" w:leader="dot" w:pos="9630"/>
        </w:tabs>
        <w:rPr>
          <w:rFonts w:ascii="Times New Roman" w:hAnsi="Times New Roman" w:cs="Times New Roman"/>
          <w:noProof/>
          <w:sz w:val="16"/>
          <w:szCs w:val="16"/>
        </w:rPr>
      </w:pPr>
      <w:hyperlink w:anchor="_Toc488759062"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05BEFF4E" w14:textId="77777777" w:rsidR="00FC2F72" w:rsidRPr="00FC2F72" w:rsidRDefault="004E43D7">
      <w:pPr>
        <w:pStyle w:val="Spistreci1"/>
        <w:tabs>
          <w:tab w:val="left" w:pos="440"/>
          <w:tab w:val="right" w:leader="dot" w:pos="9630"/>
        </w:tabs>
        <w:rPr>
          <w:rFonts w:ascii="Times New Roman" w:hAnsi="Times New Roman" w:cs="Times New Roman"/>
          <w:noProof/>
          <w:sz w:val="16"/>
          <w:szCs w:val="16"/>
        </w:rPr>
      </w:pPr>
      <w:hyperlink w:anchor="_Toc488759063"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0B55180C" w14:textId="77777777" w:rsidR="00FC2F72" w:rsidRPr="00FC2F72" w:rsidRDefault="00FC2F72">
      <w:pPr>
        <w:pStyle w:val="Spistreci1"/>
        <w:tabs>
          <w:tab w:val="left" w:pos="440"/>
          <w:tab w:val="right" w:leader="dot" w:pos="9630"/>
        </w:tabs>
        <w:rPr>
          <w:rFonts w:ascii="Times New Roman" w:hAnsi="Times New Roman" w:cs="Times New Roman"/>
          <w:noProof/>
          <w:sz w:val="16"/>
          <w:szCs w:val="16"/>
        </w:rPr>
      </w:pPr>
    </w:p>
    <w:p w14:paraId="5A884D7D" w14:textId="77777777" w:rsidR="00FC2F72" w:rsidRDefault="00B66C59">
      <w:r w:rsidRPr="00FC2F72">
        <w:rPr>
          <w:rFonts w:ascii="Times New Roman" w:hAnsi="Times New Roman" w:cs="Times New Roman"/>
          <w:b/>
          <w:bCs/>
          <w:sz w:val="16"/>
          <w:szCs w:val="16"/>
        </w:rPr>
        <w:fldChar w:fldCharType="end"/>
      </w:r>
    </w:p>
    <w:p w14:paraId="3A11990A" w14:textId="77777777" w:rsidR="00FC2F72" w:rsidRPr="00C31414" w:rsidRDefault="00FC2F72" w:rsidP="00FC2F72"/>
    <w:p w14:paraId="5028EC4C" w14:textId="5D20F47F" w:rsidR="00E437B2" w:rsidRPr="00C31414" w:rsidRDefault="003B1BC5" w:rsidP="003B1BC5">
      <w:pPr>
        <w:pStyle w:val="Nagwek1"/>
        <w:tabs>
          <w:tab w:val="left" w:pos="0"/>
        </w:tabs>
        <w:ind w:right="-6"/>
        <w:jc w:val="both"/>
        <w:rPr>
          <w:rFonts w:eastAsia="Arial"/>
        </w:rPr>
      </w:pPr>
      <w:r>
        <w:rPr>
          <w:rFonts w:eastAsia="Arial"/>
        </w:rPr>
        <w:br w:type="page"/>
      </w:r>
      <w:bookmarkStart w:id="0" w:name="_Toc488758888"/>
      <w:r w:rsidR="00E437B2" w:rsidRPr="00C31414">
        <w:rPr>
          <w:rFonts w:eastAsia="Arial"/>
        </w:rPr>
        <w:lastRenderedPageBreak/>
        <w:t>ST.01.01. INSTALACJA KOMPUTEROW</w:t>
      </w:r>
      <w:bookmarkEnd w:id="0"/>
      <w:r w:rsidR="00CF1886">
        <w:rPr>
          <w:rFonts w:eastAsia="Arial"/>
        </w:rPr>
        <w:t>A</w:t>
      </w:r>
    </w:p>
    <w:p w14:paraId="4CFE0D61" w14:textId="77777777" w:rsidR="00E437B2" w:rsidRPr="00C31414" w:rsidRDefault="00E437B2" w:rsidP="00433DC5">
      <w:pPr>
        <w:pStyle w:val="Nagwek1"/>
        <w:numPr>
          <w:ilvl w:val="0"/>
          <w:numId w:val="3"/>
        </w:numPr>
        <w:tabs>
          <w:tab w:val="left" w:pos="0"/>
        </w:tabs>
        <w:ind w:right="-6"/>
        <w:jc w:val="both"/>
        <w:rPr>
          <w:rFonts w:eastAsia="Arial"/>
        </w:rPr>
      </w:pPr>
      <w:bookmarkStart w:id="1" w:name="_Toc488758889"/>
      <w:r w:rsidRPr="00C31414">
        <w:rPr>
          <w:rFonts w:eastAsia="Arial"/>
        </w:rPr>
        <w:t>WSTĘP</w:t>
      </w:r>
      <w:bookmarkEnd w:id="1"/>
    </w:p>
    <w:p w14:paraId="4954200C" w14:textId="77777777" w:rsidR="00E437B2" w:rsidRPr="00C31414" w:rsidRDefault="00E437B2" w:rsidP="00433DC5">
      <w:pPr>
        <w:pStyle w:val="Nagwek1"/>
        <w:numPr>
          <w:ilvl w:val="1"/>
          <w:numId w:val="3"/>
        </w:numPr>
        <w:tabs>
          <w:tab w:val="left" w:pos="0"/>
        </w:tabs>
        <w:ind w:right="-6"/>
        <w:jc w:val="both"/>
        <w:rPr>
          <w:rFonts w:eastAsia="Arial"/>
        </w:rPr>
      </w:pPr>
      <w:bookmarkStart w:id="2" w:name="_Toc488758890"/>
      <w:r w:rsidRPr="00C31414">
        <w:rPr>
          <w:rFonts w:eastAsia="Arial"/>
        </w:rPr>
        <w:t>Przedmiot ST</w:t>
      </w:r>
      <w:bookmarkEnd w:id="2"/>
    </w:p>
    <w:p w14:paraId="2D1948C9" w14:textId="56792DEE" w:rsidR="005F43A3" w:rsidRPr="00292A46" w:rsidRDefault="00E437B2" w:rsidP="00292A46">
      <w:pPr>
        <w:pStyle w:val="Nagwek5"/>
        <w:spacing w:before="120" w:line="276" w:lineRule="auto"/>
        <w:rPr>
          <w:rFonts w:ascii="Times New Roman" w:hAnsi="Times New Roman" w:cs="Times New Roman"/>
          <w:color w:val="000000" w:themeColor="text1"/>
          <w:sz w:val="18"/>
          <w:szCs w:val="18"/>
        </w:rPr>
      </w:pPr>
      <w:r w:rsidRPr="00C31414">
        <w:rPr>
          <w:rFonts w:ascii="Times New Roman" w:eastAsia="Arial" w:hAnsi="Times New Roman" w:cs="Times New Roman"/>
          <w:sz w:val="16"/>
          <w:szCs w:val="16"/>
        </w:rPr>
        <w:t>Przedmiotem niniejszej specyfikacji są wymagania dotyczące wykonania i odbioru robót związanych z wykonaniem</w:t>
      </w:r>
      <w:r w:rsidR="00C31414">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instalacji komputerowo-telefonicznej dla: </w:t>
      </w:r>
      <w:bookmarkStart w:id="3" w:name="_Hlk49369371"/>
      <w:r w:rsidR="00292A46" w:rsidRPr="00292A46">
        <w:rPr>
          <w:rFonts w:ascii="Times New Roman" w:eastAsia="Arial" w:hAnsi="Times New Roman" w:cs="Times New Roman"/>
          <w:sz w:val="18"/>
          <w:szCs w:val="18"/>
        </w:rPr>
        <w:t>Przebudowa i m</w:t>
      </w:r>
      <w:r w:rsidR="00626D57" w:rsidRPr="00292A46">
        <w:rPr>
          <w:rFonts w:ascii="Times New Roman" w:hAnsi="Times New Roman" w:cs="Times New Roman"/>
          <w:color w:val="000000" w:themeColor="text1"/>
          <w:sz w:val="18"/>
          <w:szCs w:val="18"/>
        </w:rPr>
        <w:t>odernizacja i</w:t>
      </w:r>
      <w:r w:rsidR="00292A46" w:rsidRPr="00292A46">
        <w:rPr>
          <w:rFonts w:ascii="Times New Roman" w:hAnsi="Times New Roman" w:cs="Times New Roman"/>
          <w:color w:val="000000" w:themeColor="text1"/>
          <w:sz w:val="18"/>
          <w:szCs w:val="18"/>
        </w:rPr>
        <w:t>nfrastruktury z dostosowaniem pomieszczeń do wymogów sanitarnych w budynku segment „A” w Sanatorium Uzdrowiskowym „Przy Tężni” w Inowrocławiu.</w:t>
      </w:r>
      <w:bookmarkStart w:id="4" w:name="_Toc488758891"/>
      <w:bookmarkEnd w:id="3"/>
    </w:p>
    <w:p w14:paraId="3E0A02BD" w14:textId="77777777" w:rsidR="00E437B2" w:rsidRPr="00C31414" w:rsidRDefault="00E437B2" w:rsidP="005F43A3">
      <w:pPr>
        <w:tabs>
          <w:tab w:val="left" w:pos="0"/>
        </w:tabs>
        <w:ind w:right="-6"/>
        <w:jc w:val="both"/>
        <w:rPr>
          <w:rFonts w:eastAsia="Arial"/>
        </w:rPr>
      </w:pPr>
      <w:r w:rsidRPr="00C31414">
        <w:rPr>
          <w:rFonts w:eastAsia="Arial"/>
        </w:rPr>
        <w:t>Zakres stosowania ST</w:t>
      </w:r>
      <w:bookmarkEnd w:id="4"/>
    </w:p>
    <w:p w14:paraId="2117DD9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2B9C7D90" w14:textId="77777777" w:rsidR="00E437B2" w:rsidRPr="00C31414" w:rsidRDefault="00E437B2" w:rsidP="00433DC5">
      <w:pPr>
        <w:pStyle w:val="Nagwek1"/>
        <w:numPr>
          <w:ilvl w:val="1"/>
          <w:numId w:val="3"/>
        </w:numPr>
        <w:tabs>
          <w:tab w:val="left" w:pos="0"/>
        </w:tabs>
        <w:ind w:right="-6"/>
        <w:jc w:val="both"/>
        <w:rPr>
          <w:rFonts w:eastAsia="Arial"/>
        </w:rPr>
      </w:pPr>
      <w:bookmarkStart w:id="5" w:name="_Toc488758892"/>
      <w:r w:rsidRPr="00C31414">
        <w:rPr>
          <w:rFonts w:eastAsia="Arial"/>
        </w:rPr>
        <w:t xml:space="preserve">Zakres robót </w:t>
      </w:r>
      <w:r w:rsidR="00C31414">
        <w:rPr>
          <w:rFonts w:eastAsia="Arial"/>
        </w:rPr>
        <w:t>objętych</w:t>
      </w:r>
      <w:r w:rsidRPr="00C31414">
        <w:rPr>
          <w:rFonts w:eastAsia="Arial"/>
        </w:rPr>
        <w:t xml:space="preserve"> ST</w:t>
      </w:r>
      <w:bookmarkEnd w:id="5"/>
    </w:p>
    <w:p w14:paraId="2D89CE6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instalację komputerowo-telefoniczną, a w szczególności:</w:t>
      </w:r>
    </w:p>
    <w:p w14:paraId="1ABF73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robót budowlanych</w:t>
      </w:r>
    </w:p>
    <w:p w14:paraId="3DD0E04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11393FA4"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45314000-1 Instalowanie sprzętu telekomunikacyjnego</w:t>
      </w:r>
    </w:p>
    <w:p w14:paraId="5C4B385D" w14:textId="77777777" w:rsidR="003B1BC5"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32410000-0 Lokalna sieć komputerowa</w:t>
      </w:r>
    </w:p>
    <w:p w14:paraId="4CBE340E" w14:textId="77777777" w:rsidR="003B1BC5" w:rsidRPr="00C31414"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45314320-0 Instalowanie okablowania komputerowego</w:t>
      </w:r>
    </w:p>
    <w:p w14:paraId="37DFE8FC" w14:textId="77777777" w:rsidR="00E437B2" w:rsidRPr="00C31414" w:rsidRDefault="00E437B2" w:rsidP="00433DC5">
      <w:pPr>
        <w:pStyle w:val="Nagwek1"/>
        <w:numPr>
          <w:ilvl w:val="1"/>
          <w:numId w:val="3"/>
        </w:numPr>
        <w:tabs>
          <w:tab w:val="left" w:pos="0"/>
        </w:tabs>
        <w:ind w:right="-6"/>
        <w:jc w:val="both"/>
        <w:rPr>
          <w:rFonts w:eastAsia="Arial"/>
        </w:rPr>
      </w:pPr>
      <w:bookmarkStart w:id="6" w:name="_Toc488758893"/>
      <w:r w:rsidRPr="00C31414">
        <w:rPr>
          <w:rFonts w:eastAsia="Arial"/>
        </w:rPr>
        <w:t>Określenia podstawowe</w:t>
      </w:r>
      <w:bookmarkEnd w:id="6"/>
    </w:p>
    <w:p w14:paraId="23F9D49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Kabel poziomy (okablowanie poziome) </w:t>
      </w:r>
      <w:r w:rsidRPr="00C31414">
        <w:rPr>
          <w:rFonts w:ascii="Times New Roman" w:eastAsia="Arial" w:hAnsi="Times New Roman" w:cs="Times New Roman"/>
          <w:sz w:val="16"/>
          <w:szCs w:val="16"/>
        </w:rPr>
        <w:t>- Połączenie między piętrowym punktem dystrybucyjnym a gniazdem</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przyłączeniowym</w:t>
      </w:r>
      <w:r w:rsidR="00C31414">
        <w:rPr>
          <w:rFonts w:ascii="Times New Roman" w:eastAsia="Arial" w:hAnsi="Times New Roman" w:cs="Times New Roman"/>
          <w:sz w:val="16"/>
          <w:szCs w:val="16"/>
        </w:rPr>
        <w:t>.</w:t>
      </w:r>
    </w:p>
    <w:p w14:paraId="425DF59B" w14:textId="77777777" w:rsid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Gniazdo przył</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czeniowe </w:t>
      </w:r>
      <w:r w:rsidRPr="00C31414">
        <w:rPr>
          <w:rFonts w:ascii="Times New Roman" w:eastAsia="Arial" w:hAnsi="Times New Roman" w:cs="Times New Roman"/>
          <w:sz w:val="16"/>
          <w:szCs w:val="16"/>
        </w:rPr>
        <w:t>- Stały punkt przyłączeniowy, gdzie zakończone są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kable okablowania poziomego.</w:t>
      </w:r>
    </w:p>
    <w:p w14:paraId="29A4171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Główny punkt dystrybucyjny </w:t>
      </w:r>
      <w:r w:rsidRPr="00C31414">
        <w:rPr>
          <w:rFonts w:ascii="Times New Roman" w:eastAsia="Arial" w:hAnsi="Times New Roman" w:cs="Times New Roman"/>
          <w:sz w:val="16"/>
          <w:szCs w:val="16"/>
        </w:rPr>
        <w:t>- Punkt przyłączeniowy między okablowaniem szkieletowym a okablowaniem</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poziomym; zawiera elementy sprzętu telekomunikacyjnego, zakończenia sprzętu telekomunikacyjnego, zakończenia kabli, sprzęt aktywny oraz kable krosowe.</w:t>
      </w:r>
    </w:p>
    <w:p w14:paraId="1716E11E" w14:textId="77777777" w:rsidR="00E437B2" w:rsidRPr="00C31414" w:rsidRDefault="00E437B2" w:rsidP="00433DC5">
      <w:pPr>
        <w:pStyle w:val="Nagwek1"/>
        <w:numPr>
          <w:ilvl w:val="0"/>
          <w:numId w:val="3"/>
        </w:numPr>
        <w:tabs>
          <w:tab w:val="left" w:pos="0"/>
        </w:tabs>
        <w:ind w:right="-6"/>
        <w:jc w:val="both"/>
        <w:rPr>
          <w:rFonts w:eastAsia="Arial"/>
        </w:rPr>
      </w:pPr>
      <w:bookmarkStart w:id="7" w:name="_Toc488758894"/>
      <w:r w:rsidRPr="00C31414">
        <w:rPr>
          <w:rFonts w:eastAsia="Arial"/>
        </w:rPr>
        <w:t>MATERIAŁY</w:t>
      </w:r>
      <w:bookmarkEnd w:id="7"/>
    </w:p>
    <w:p w14:paraId="63C6F6DD" w14:textId="77777777" w:rsidR="00E437B2" w:rsidRPr="00C31414" w:rsidRDefault="00E437B2" w:rsidP="00433DC5">
      <w:pPr>
        <w:pStyle w:val="Nagwek1"/>
        <w:numPr>
          <w:ilvl w:val="1"/>
          <w:numId w:val="3"/>
        </w:numPr>
        <w:tabs>
          <w:tab w:val="left" w:pos="0"/>
        </w:tabs>
        <w:ind w:right="-6"/>
        <w:jc w:val="both"/>
        <w:rPr>
          <w:rFonts w:eastAsia="Arial"/>
        </w:rPr>
      </w:pPr>
      <w:bookmarkStart w:id="8" w:name="_Toc488758895"/>
      <w:r w:rsidRPr="00C31414">
        <w:rPr>
          <w:rFonts w:eastAsia="Arial"/>
        </w:rPr>
        <w:t>Materiały i urządzenia wykorzystane do instalacji</w:t>
      </w:r>
      <w:bookmarkEnd w:id="8"/>
    </w:p>
    <w:p w14:paraId="62F97A9D" w14:textId="77777777" w:rsidR="00C31414" w:rsidRPr="00C31414" w:rsidRDefault="00C31414" w:rsidP="00433DC5">
      <w:pPr>
        <w:numPr>
          <w:ilvl w:val="0"/>
          <w:numId w:val="5"/>
        </w:numPr>
        <w:tabs>
          <w:tab w:val="left" w:pos="-15593"/>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s</w:t>
      </w:r>
      <w:r w:rsidR="00E437B2" w:rsidRPr="00C31414">
        <w:rPr>
          <w:rFonts w:ascii="Times New Roman" w:eastAsia="Arial" w:hAnsi="Times New Roman" w:cs="Times New Roman"/>
          <w:sz w:val="16"/>
          <w:szCs w:val="16"/>
        </w:rPr>
        <w:t>zaf</w:t>
      </w:r>
      <w:r>
        <w:rPr>
          <w:rFonts w:ascii="Times New Roman" w:eastAsia="Arial" w:hAnsi="Times New Roman" w:cs="Times New Roman"/>
          <w:sz w:val="16"/>
          <w:szCs w:val="16"/>
        </w:rPr>
        <w:t>a d</w:t>
      </w:r>
      <w:r w:rsidR="00E437B2" w:rsidRPr="00C31414">
        <w:rPr>
          <w:rFonts w:ascii="Times New Roman" w:eastAsia="Arial" w:hAnsi="Times New Roman" w:cs="Times New Roman"/>
          <w:sz w:val="16"/>
          <w:szCs w:val="16"/>
        </w:rPr>
        <w:t>ystrybucyjn</w:t>
      </w:r>
      <w:r>
        <w:rPr>
          <w:rFonts w:ascii="Times New Roman" w:eastAsia="Arial" w:hAnsi="Times New Roman" w:cs="Times New Roman"/>
          <w:sz w:val="16"/>
          <w:szCs w:val="16"/>
        </w:rPr>
        <w:t>e</w:t>
      </w:r>
      <w:r w:rsidR="00E437B2" w:rsidRPr="00C31414">
        <w:rPr>
          <w:rFonts w:ascii="Times New Roman" w:eastAsia="Arial" w:hAnsi="Times New Roman" w:cs="Times New Roman"/>
          <w:sz w:val="16"/>
          <w:szCs w:val="16"/>
        </w:rPr>
        <w:t>,</w:t>
      </w:r>
    </w:p>
    <w:p w14:paraId="17E1BC51" w14:textId="77777777" w:rsid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gniazda 2xRJ45,</w:t>
      </w:r>
    </w:p>
    <w:p w14:paraId="4A023CC0" w14:textId="77777777" w:rsidR="00C31414" w:rsidRPr="00C31414" w:rsidRDefault="00C31414" w:rsidP="00433DC5">
      <w:pPr>
        <w:numPr>
          <w:ilvl w:val="0"/>
          <w:numId w:val="5"/>
        </w:numPr>
        <w:tabs>
          <w:tab w:val="left" w:pos="-15593"/>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gniazda RJ45,</w:t>
      </w:r>
    </w:p>
    <w:p w14:paraId="52E17CF9" w14:textId="77777777" w:rsid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wtyk</w:t>
      </w:r>
      <w:r w:rsidR="00C31414">
        <w:rPr>
          <w:rFonts w:ascii="Times New Roman" w:eastAsia="Arial" w:hAnsi="Times New Roman" w:cs="Times New Roman"/>
          <w:sz w:val="16"/>
          <w:szCs w:val="16"/>
        </w:rPr>
        <w:t xml:space="preserve"> RJ45</w:t>
      </w:r>
      <w:r w:rsidRPr="00C31414">
        <w:rPr>
          <w:rFonts w:ascii="Times New Roman" w:eastAsia="Arial" w:hAnsi="Times New Roman" w:cs="Times New Roman"/>
          <w:sz w:val="16"/>
          <w:szCs w:val="16"/>
        </w:rPr>
        <w:t>,</w:t>
      </w:r>
    </w:p>
    <w:p w14:paraId="2F843386" w14:textId="77777777" w:rsidR="00C31414" w:rsidRP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 xml:space="preserve">przewód </w:t>
      </w:r>
      <w:r w:rsidR="00C31414">
        <w:rPr>
          <w:rFonts w:ascii="Times New Roman" w:eastAsia="Arial" w:hAnsi="Times New Roman" w:cs="Times New Roman"/>
          <w:sz w:val="16"/>
          <w:szCs w:val="16"/>
        </w:rPr>
        <w:t>F</w:t>
      </w:r>
      <w:r w:rsidRPr="00C31414">
        <w:rPr>
          <w:rFonts w:ascii="Times New Roman" w:eastAsia="Arial" w:hAnsi="Times New Roman" w:cs="Times New Roman"/>
          <w:sz w:val="16"/>
          <w:szCs w:val="16"/>
        </w:rPr>
        <w:t>TP</w:t>
      </w:r>
      <w:r w:rsidR="00C31414">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kat.6</w:t>
      </w:r>
      <w:r w:rsidR="00C31414">
        <w:rPr>
          <w:rFonts w:ascii="Times New Roman" w:eastAsia="Arial" w:hAnsi="Times New Roman" w:cs="Times New Roman"/>
          <w:sz w:val="16"/>
          <w:szCs w:val="16"/>
        </w:rPr>
        <w:t xml:space="preserve"> A</w:t>
      </w:r>
      <w:r w:rsidRPr="00C31414">
        <w:rPr>
          <w:rFonts w:ascii="Times New Roman" w:eastAsia="Arial" w:hAnsi="Times New Roman" w:cs="Times New Roman"/>
          <w:sz w:val="16"/>
          <w:szCs w:val="16"/>
        </w:rPr>
        <w:t>;</w:t>
      </w:r>
    </w:p>
    <w:p w14:paraId="7DB97810" w14:textId="77777777" w:rsidR="00C31414" w:rsidRP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rurki instalacyjne,</w:t>
      </w:r>
    </w:p>
    <w:p w14:paraId="4F3FFC97" w14:textId="77777777" w:rsidR="00E437B2" w:rsidRPr="00C31414" w:rsidRDefault="00C31414" w:rsidP="00433DC5">
      <w:pPr>
        <w:numPr>
          <w:ilvl w:val="0"/>
          <w:numId w:val="5"/>
        </w:numPr>
        <w:tabs>
          <w:tab w:val="left" w:pos="-15593"/>
          <w:tab w:val="left" w:pos="-5954"/>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korytka kablowe.</w:t>
      </w:r>
    </w:p>
    <w:p w14:paraId="64CA1395" w14:textId="77777777" w:rsidR="00E437B2" w:rsidRPr="00C31414" w:rsidRDefault="00E437B2" w:rsidP="00433DC5">
      <w:pPr>
        <w:pStyle w:val="Nagwek1"/>
        <w:numPr>
          <w:ilvl w:val="1"/>
          <w:numId w:val="3"/>
        </w:numPr>
        <w:tabs>
          <w:tab w:val="left" w:pos="0"/>
        </w:tabs>
        <w:ind w:right="-6"/>
        <w:jc w:val="both"/>
        <w:rPr>
          <w:rFonts w:eastAsia="Arial"/>
        </w:rPr>
      </w:pPr>
      <w:bookmarkStart w:id="9" w:name="_Toc488758896"/>
      <w:r w:rsidRPr="00C31414">
        <w:rPr>
          <w:rFonts w:eastAsia="Arial"/>
        </w:rPr>
        <w:t>Składowanie materiałów</w:t>
      </w:r>
      <w:bookmarkEnd w:id="9"/>
    </w:p>
    <w:p w14:paraId="375E161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Materiały </w:t>
      </w:r>
      <w:r w:rsidR="00C31414" w:rsidRPr="00C31414">
        <w:rPr>
          <w:rFonts w:ascii="Times New Roman" w:eastAsia="Arial" w:hAnsi="Times New Roman" w:cs="Times New Roman"/>
          <w:sz w:val="16"/>
          <w:szCs w:val="16"/>
        </w:rPr>
        <w:t>należy</w:t>
      </w:r>
      <w:r w:rsidRPr="00C31414">
        <w:rPr>
          <w:rFonts w:ascii="Times New Roman" w:eastAsia="Arial" w:hAnsi="Times New Roman" w:cs="Times New Roman"/>
          <w:sz w:val="16"/>
          <w:szCs w:val="16"/>
        </w:rPr>
        <w:t xml:space="preserve"> przechowywać w pomieszczeniach zamkniętych przystosowanych do tego celu, suchych, przewietrzanych i dobrze oświetlonych.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należy prowadzić zgodnie z wytycznymi gospodarki materiałowej dla przedsiębiorstw budowlano - montażowych i wytycznymi dla przedsiębiorstw wykonujących teletechniczne roboty instalacyjno-montażowe.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budowy. Sposób składowania materiałów elektrycznych w magazynie jak i konserwacja tych materiałów powinny być dostosowane do rodzaju materiałów. Materiały np. </w:t>
      </w:r>
      <w:r>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należy przechowywać w pomieszczeniach zamkniętych, suchych, przewietrzanych i oświetlonych.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Kable i przewody w czasie składowania powinny znajdować się na bębnach. Dopuszcza się składowanie krótkich odcinków w kręgach. Bębny powinny być ustawione na krawędziach tarczy a kręgi ułożone poziomo.</w:t>
      </w:r>
    </w:p>
    <w:p w14:paraId="2F825DD4" w14:textId="77777777" w:rsidR="00E437B2" w:rsidRPr="00C31414" w:rsidRDefault="00E437B2" w:rsidP="00433DC5">
      <w:pPr>
        <w:pStyle w:val="Nagwek1"/>
        <w:numPr>
          <w:ilvl w:val="1"/>
          <w:numId w:val="3"/>
        </w:numPr>
        <w:tabs>
          <w:tab w:val="left" w:pos="0"/>
        </w:tabs>
        <w:ind w:right="-6"/>
        <w:rPr>
          <w:rFonts w:eastAsia="Arial"/>
        </w:rPr>
      </w:pPr>
      <w:bookmarkStart w:id="10" w:name="_Toc488758897"/>
      <w:r w:rsidRPr="00C31414">
        <w:rPr>
          <w:rFonts w:eastAsia="Arial"/>
        </w:rPr>
        <w:t>Warunki dostawy</w:t>
      </w:r>
      <w:bookmarkEnd w:id="10"/>
    </w:p>
    <w:p w14:paraId="37564FF4" w14:textId="77777777" w:rsidR="00E437B2" w:rsidRPr="00C31414" w:rsidRDefault="00E437B2" w:rsidP="003B1BC5">
      <w:pPr>
        <w:tabs>
          <w:tab w:val="left" w:pos="0"/>
          <w:tab w:val="left" w:pos="816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Każdy materiał w całej ilości powinien pochodzić z jednego źródła. Pochodzenie materiału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 jego jakość – określona</w:t>
      </w:r>
      <w:bookmarkStart w:id="11" w:name="page9"/>
      <w:bookmarkEnd w:id="11"/>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pełnej charakterystyce technicznej wykonanej przez producenta podlega zatwierdzeniu przez Wykonawcę.</w:t>
      </w:r>
    </w:p>
    <w:p w14:paraId="0546177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powinien:</w:t>
      </w:r>
    </w:p>
    <w:p w14:paraId="6CFFD3B3"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r>
        <w:rPr>
          <w:rFonts w:ascii="Times New Roman" w:eastAsia="Arial" w:hAnsi="Times New Roman" w:cs="Times New Roman"/>
          <w:sz w:val="16"/>
          <w:szCs w:val="16"/>
        </w:rPr>
        <w:t>;</w:t>
      </w:r>
    </w:p>
    <w:p w14:paraId="2D696A32"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dokonać uzgodnień dotyczących rytmiczności dostaw wynikającej z harmonogramu robót;</w:t>
      </w:r>
    </w:p>
    <w:p w14:paraId="401BD6DB"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zapewnić sobie od producenta atest (zaświadczenie o jakości) dla każdej jednorazowo wysyłanej partii materiału, zawierający następujące dane:</w:t>
      </w:r>
    </w:p>
    <w:p w14:paraId="070E6F78"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nazwę i adres producenta,</w:t>
      </w:r>
    </w:p>
    <w:p w14:paraId="4FD71540"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datę i numer kolejny badania,</w:t>
      </w:r>
    </w:p>
    <w:p w14:paraId="09571D1B"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oznaczenie wg PN i BN,</w:t>
      </w:r>
    </w:p>
    <w:p w14:paraId="6E045B04" w14:textId="77777777" w:rsidR="00E437B2" w:rsidRP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pieczęć i podpis osoby odpowiedzialnej za badanie.</w:t>
      </w:r>
    </w:p>
    <w:p w14:paraId="382489DC" w14:textId="77777777" w:rsidR="00E437B2" w:rsidRPr="00C31414" w:rsidRDefault="00E437B2" w:rsidP="00433DC5">
      <w:pPr>
        <w:pStyle w:val="Nagwek1"/>
        <w:numPr>
          <w:ilvl w:val="0"/>
          <w:numId w:val="3"/>
        </w:numPr>
        <w:tabs>
          <w:tab w:val="left" w:pos="0"/>
        </w:tabs>
        <w:ind w:right="-6"/>
        <w:rPr>
          <w:rFonts w:eastAsia="Arial"/>
        </w:rPr>
      </w:pPr>
      <w:bookmarkStart w:id="12" w:name="_Toc488758898"/>
      <w:r w:rsidRPr="00C31414">
        <w:rPr>
          <w:rFonts w:eastAsia="Arial"/>
        </w:rPr>
        <w:t>SPRZ</w:t>
      </w:r>
      <w:r>
        <w:rPr>
          <w:rFonts w:eastAsia="Arial"/>
        </w:rPr>
        <w:t>Ę</w:t>
      </w:r>
      <w:r w:rsidRPr="00C31414">
        <w:rPr>
          <w:rFonts w:eastAsia="Arial"/>
        </w:rPr>
        <w:t>T</w:t>
      </w:r>
      <w:bookmarkEnd w:id="12"/>
    </w:p>
    <w:p w14:paraId="6CC99BDB" w14:textId="77777777" w:rsidR="00E437B2" w:rsidRPr="00C31414" w:rsidRDefault="00E437B2" w:rsidP="00433DC5">
      <w:pPr>
        <w:pStyle w:val="Nagwek1"/>
        <w:numPr>
          <w:ilvl w:val="1"/>
          <w:numId w:val="3"/>
        </w:numPr>
        <w:tabs>
          <w:tab w:val="left" w:pos="0"/>
        </w:tabs>
        <w:ind w:right="-6"/>
        <w:rPr>
          <w:rFonts w:eastAsia="Arial"/>
        </w:rPr>
      </w:pPr>
      <w:bookmarkStart w:id="13" w:name="_Toc488758899"/>
      <w:r w:rsidRPr="00C31414">
        <w:rPr>
          <w:rFonts w:eastAsia="Arial"/>
        </w:rPr>
        <w:t>Sprzęt do wykonania robót</w:t>
      </w:r>
      <w:bookmarkEnd w:id="13"/>
    </w:p>
    <w:p w14:paraId="0D6CFFB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jest zobowiązany do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ywania jedynie takiego sprzętu, który nie spowoduje niekorzystnego wpływu na jakość wykonywanych robót i będzie gwarantować przeprowadzenie robót, zgodnie z zasadami określonymi </w:t>
      </w:r>
      <w:r>
        <w:rPr>
          <w:rFonts w:ascii="Times New Roman" w:eastAsia="Arial" w:hAnsi="Times New Roman" w:cs="Times New Roman"/>
          <w:sz w:val="16"/>
          <w:szCs w:val="16"/>
        </w:rPr>
        <w:t xml:space="preserve">w projekcie i ST.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należący do Wykonawcy lub wynajęty do wykonania robót musi być utrzymany w dobrym stanie technicznym i gotowości do pracy.</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Jeżeli przewiduje się możliwość wariantowego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sprzętu nie podlegają oddzielnej zapłacie.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299B03B2"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w:t>
      </w:r>
    </w:p>
    <w:p w14:paraId="3AE992F0"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wiertarki;</w:t>
      </w:r>
    </w:p>
    <w:p w14:paraId="2DB6E1C6"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specjalistyczny sprzęt do prawidłowego wykonania instalacji okablowania strukturalnego;</w:t>
      </w:r>
    </w:p>
    <w:p w14:paraId="5C002193" w14:textId="77777777" w:rsidR="00E437B2" w:rsidRP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mierniki.</w:t>
      </w:r>
    </w:p>
    <w:p w14:paraId="0C14EA88" w14:textId="77777777" w:rsidR="00E437B2" w:rsidRPr="00C31414" w:rsidRDefault="00E437B2" w:rsidP="00433DC5">
      <w:pPr>
        <w:pStyle w:val="Nagwek1"/>
        <w:numPr>
          <w:ilvl w:val="0"/>
          <w:numId w:val="3"/>
        </w:numPr>
        <w:tabs>
          <w:tab w:val="left" w:pos="0"/>
        </w:tabs>
        <w:ind w:right="-6"/>
        <w:rPr>
          <w:rFonts w:eastAsia="Arial"/>
        </w:rPr>
      </w:pPr>
      <w:bookmarkStart w:id="14" w:name="_Toc488758900"/>
      <w:r w:rsidRPr="00C31414">
        <w:rPr>
          <w:rFonts w:eastAsia="Arial"/>
        </w:rPr>
        <w:t>TRANSPORT I SKŁADOWANIE</w:t>
      </w:r>
      <w:bookmarkEnd w:id="14"/>
    </w:p>
    <w:p w14:paraId="19762CFD" w14:textId="77777777" w:rsidR="00E437B2" w:rsidRPr="00C31414" w:rsidRDefault="00E437B2" w:rsidP="00433DC5">
      <w:pPr>
        <w:pStyle w:val="Nagwek1"/>
        <w:numPr>
          <w:ilvl w:val="1"/>
          <w:numId w:val="3"/>
        </w:numPr>
        <w:tabs>
          <w:tab w:val="left" w:pos="0"/>
        </w:tabs>
        <w:ind w:right="-6"/>
        <w:rPr>
          <w:rFonts w:eastAsia="Arial"/>
        </w:rPr>
      </w:pPr>
      <w:bookmarkStart w:id="15" w:name="_Toc488758901"/>
      <w:r>
        <w:rPr>
          <w:rFonts w:eastAsia="Arial"/>
        </w:rPr>
        <w:t>T</w:t>
      </w:r>
      <w:r w:rsidRPr="00C31414">
        <w:rPr>
          <w:rFonts w:eastAsia="Arial"/>
        </w:rPr>
        <w:t>ransport materiałów</w:t>
      </w:r>
      <w:bookmarkEnd w:id="15"/>
    </w:p>
    <w:p w14:paraId="65A8A79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12336411" w14:textId="77777777" w:rsidR="00E437B2" w:rsidRPr="00C31414" w:rsidRDefault="00E437B2" w:rsidP="00433DC5">
      <w:pPr>
        <w:pStyle w:val="Nagwek1"/>
        <w:numPr>
          <w:ilvl w:val="0"/>
          <w:numId w:val="3"/>
        </w:numPr>
        <w:tabs>
          <w:tab w:val="left" w:pos="0"/>
        </w:tabs>
        <w:ind w:right="-6"/>
        <w:rPr>
          <w:rFonts w:eastAsia="Arial"/>
        </w:rPr>
      </w:pPr>
      <w:bookmarkStart w:id="16" w:name="_Toc488758902"/>
      <w:r w:rsidRPr="00C31414">
        <w:rPr>
          <w:rFonts w:eastAsia="Arial"/>
        </w:rPr>
        <w:t>WYKONANIE ROBÓT</w:t>
      </w:r>
      <w:bookmarkEnd w:id="16"/>
    </w:p>
    <w:p w14:paraId="5892A9D4" w14:textId="77777777" w:rsidR="00E437B2" w:rsidRPr="00C31414" w:rsidRDefault="00E437B2" w:rsidP="00433DC5">
      <w:pPr>
        <w:pStyle w:val="Nagwek1"/>
        <w:numPr>
          <w:ilvl w:val="1"/>
          <w:numId w:val="3"/>
        </w:numPr>
        <w:tabs>
          <w:tab w:val="left" w:pos="0"/>
        </w:tabs>
        <w:ind w:right="-6"/>
        <w:rPr>
          <w:rFonts w:eastAsia="Arial"/>
        </w:rPr>
      </w:pPr>
      <w:bookmarkStart w:id="17" w:name="_Toc488758903"/>
      <w:r w:rsidRPr="00C31414">
        <w:rPr>
          <w:rFonts w:eastAsia="Arial"/>
        </w:rPr>
        <w:t>Roboty przygotowawcze</w:t>
      </w:r>
      <w:bookmarkEnd w:id="17"/>
    </w:p>
    <w:p w14:paraId="0D8A191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 z innymi instalacjami w zakresie odległości i ich wzajemnego usytuowania.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Główne ciągi instalacji układać w korytkach instalacyjnych (dla wszystkich instalacji teletechnicznych) zgodnie z dokumentacją projektową. Poza korytkami instalacje układać pod tynkiem. Dopuszcza się prowadzenie przewodów </w:t>
      </w:r>
      <w:r w:rsidRPr="00C31414">
        <w:rPr>
          <w:rFonts w:ascii="Times New Roman" w:eastAsia="Arial" w:hAnsi="Times New Roman" w:cs="Times New Roman"/>
          <w:sz w:val="16"/>
          <w:szCs w:val="16"/>
        </w:rPr>
        <w:lastRenderedPageBreak/>
        <w:t>teletechnicznych wtynkowo, pod warunkiem pokrycia ich warstwą tynku co najmniej 5mm.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teletechnicznej zalicza się instalacje ciepłej i zimnej wody, wentylacji, kanalizacji, gazową, c.o., gazów medycznych i elektryczną.</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w:t>
      </w:r>
      <w:bookmarkStart w:id="18" w:name="page10"/>
      <w:bookmarkEnd w:id="18"/>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 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05F035A3" w14:textId="77777777" w:rsidR="00E437B2" w:rsidRPr="00C31414" w:rsidRDefault="004B315F" w:rsidP="00433DC5">
      <w:pPr>
        <w:pStyle w:val="Nagwek1"/>
        <w:numPr>
          <w:ilvl w:val="2"/>
          <w:numId w:val="3"/>
        </w:numPr>
        <w:tabs>
          <w:tab w:val="left" w:pos="0"/>
        </w:tabs>
        <w:ind w:right="-6"/>
        <w:rPr>
          <w:rFonts w:eastAsia="Arial"/>
        </w:rPr>
      </w:pPr>
      <w:bookmarkStart w:id="19" w:name="_Toc488758904"/>
      <w:r>
        <w:rPr>
          <w:rFonts w:eastAsia="Arial"/>
        </w:rPr>
        <w:t>Kucie bruzd</w:t>
      </w:r>
      <w:bookmarkEnd w:id="19"/>
    </w:p>
    <w:p w14:paraId="6B4651E1"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jeśli nie wykonano bruzd w czasie wznoszenia budynku,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wykonać przy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instalacji,</w:t>
      </w:r>
    </w:p>
    <w:p w14:paraId="03C01044"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bruzdy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dostosować do średnicy rury z uwzględnieniem rodzaju i grubości tynku,</w:t>
      </w:r>
    </w:p>
    <w:p w14:paraId="7A3CA6FD"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 mm,</w:t>
      </w:r>
    </w:p>
    <w:p w14:paraId="03DF3126"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p>
    <w:p w14:paraId="246D2E63"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zabrania się kucia bruzd, przebić i przepustów w betonowych elementach </w:t>
      </w:r>
      <w:proofErr w:type="spellStart"/>
      <w:r w:rsidRPr="00C31414">
        <w:rPr>
          <w:rFonts w:ascii="Times New Roman" w:eastAsia="Arial" w:hAnsi="Times New Roman" w:cs="Times New Roman"/>
          <w:sz w:val="16"/>
          <w:szCs w:val="16"/>
        </w:rPr>
        <w:t>konstrukcyjno</w:t>
      </w:r>
      <w:proofErr w:type="spellEnd"/>
      <w:r w:rsidRPr="00C31414">
        <w:rPr>
          <w:rFonts w:ascii="Times New Roman" w:eastAsia="Arial" w:hAnsi="Times New Roman" w:cs="Times New Roman"/>
          <w:sz w:val="16"/>
          <w:szCs w:val="16"/>
        </w:rPr>
        <w:t xml:space="preserve"> – budowlanych,</w:t>
      </w:r>
    </w:p>
    <w:p w14:paraId="0B994C8E"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 przejściach z jednej strony ściany na drugą lub ze ściany na strop cała rura powinna być pokryta tynkiem,</w:t>
      </w:r>
    </w:p>
    <w:p w14:paraId="131AAD18"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przebicia przez ściany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w taki sposób, aby rurę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wyginać łagodnymi łukami, o promieniu nie mniejszym od wartości podanych w punkcie 5.2.1.,</w:t>
      </w:r>
    </w:p>
    <w:p w14:paraId="016F2C77"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rury w podłodze mogą być układane w warstwach konstrukcyjnych podłogi (stropu), ale w taki sposób, aby nie były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naprę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mechaniczne. Mogą być one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zatapiane w warstwie wyrównawczej podłogi.</w:t>
      </w:r>
    </w:p>
    <w:p w14:paraId="2109944B" w14:textId="77777777" w:rsidR="00E437B2" w:rsidRPr="00C31414" w:rsidRDefault="00E437B2" w:rsidP="00433DC5">
      <w:pPr>
        <w:pStyle w:val="Nagwek1"/>
        <w:numPr>
          <w:ilvl w:val="2"/>
          <w:numId w:val="3"/>
        </w:numPr>
        <w:tabs>
          <w:tab w:val="left" w:pos="0"/>
        </w:tabs>
        <w:ind w:right="-6"/>
        <w:rPr>
          <w:rFonts w:eastAsia="Arial"/>
        </w:rPr>
      </w:pPr>
      <w:bookmarkStart w:id="20" w:name="_Toc488758905"/>
      <w:r w:rsidRPr="00C31414">
        <w:rPr>
          <w:rFonts w:eastAsia="Arial"/>
        </w:rPr>
        <w:t>Przebicia przez ś</w:t>
      </w:r>
      <w:r w:rsidR="004B315F">
        <w:rPr>
          <w:rFonts w:eastAsia="Arial"/>
        </w:rPr>
        <w:t>ciany i stropy</w:t>
      </w:r>
      <w:bookmarkEnd w:id="20"/>
    </w:p>
    <w:p w14:paraId="078ACA88"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728874BE"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77F3A175"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5885F479" w14:textId="77777777" w:rsidR="00E437B2" w:rsidRPr="00C31414" w:rsidRDefault="00E437B2" w:rsidP="00433DC5">
      <w:pPr>
        <w:numPr>
          <w:ilvl w:val="0"/>
          <w:numId w:val="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obwody instalacji elektrycznych przechodzące przez podłogi muszą być chronione do wysokości bezpiecznej przed przypadkowymi uszkodzeniami. 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2600A03F" w14:textId="77777777" w:rsidR="00E437B2" w:rsidRPr="00C31414" w:rsidRDefault="00E437B2" w:rsidP="00433DC5">
      <w:pPr>
        <w:pStyle w:val="Nagwek1"/>
        <w:numPr>
          <w:ilvl w:val="1"/>
          <w:numId w:val="3"/>
        </w:numPr>
        <w:tabs>
          <w:tab w:val="left" w:pos="0"/>
        </w:tabs>
        <w:ind w:right="-6"/>
        <w:rPr>
          <w:rFonts w:eastAsia="Arial"/>
        </w:rPr>
      </w:pPr>
      <w:bookmarkStart w:id="21" w:name="_Toc488758906"/>
      <w:r w:rsidRPr="00C31414">
        <w:rPr>
          <w:rFonts w:eastAsia="Arial"/>
        </w:rPr>
        <w:t>Układanie przewodów</w:t>
      </w:r>
      <w:bookmarkEnd w:id="21"/>
    </w:p>
    <w:p w14:paraId="01106602" w14:textId="77777777" w:rsidR="00E437B2" w:rsidRPr="00C31414" w:rsidRDefault="00E437B2" w:rsidP="00433DC5">
      <w:pPr>
        <w:pStyle w:val="Nagwek1"/>
        <w:numPr>
          <w:ilvl w:val="2"/>
          <w:numId w:val="3"/>
        </w:numPr>
        <w:tabs>
          <w:tab w:val="left" w:pos="0"/>
        </w:tabs>
        <w:ind w:right="-6"/>
        <w:rPr>
          <w:rFonts w:eastAsia="Arial"/>
        </w:rPr>
      </w:pPr>
      <w:bookmarkStart w:id="22" w:name="_Toc488758907"/>
      <w:r w:rsidRPr="00C31414">
        <w:rPr>
          <w:rFonts w:eastAsia="Arial"/>
        </w:rPr>
        <w:t>Układanie rur i osadzanie puszek</w:t>
      </w:r>
      <w:bookmarkEnd w:id="22"/>
    </w:p>
    <w:p w14:paraId="6D261B63" w14:textId="77777777" w:rsidR="00E437B2" w:rsidRPr="00C31414" w:rsidRDefault="00E437B2" w:rsidP="00433DC5">
      <w:pPr>
        <w:numPr>
          <w:ilvl w:val="0"/>
          <w:numId w:val="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układać i mocować w uprzednio wykonanych bruzdach.</w:t>
      </w:r>
    </w:p>
    <w:p w14:paraId="69F59BCD" w14:textId="77777777" w:rsidR="00E437B2" w:rsidRPr="004B315F" w:rsidRDefault="00E437B2" w:rsidP="00433DC5">
      <w:pPr>
        <w:numPr>
          <w:ilvl w:val="0"/>
          <w:numId w:val="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Łuki z rur sztywnych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gotowych kolanek lub przez wyginanie rur w trakcie ich układania. Najmniejszy dopuszczalny promień łuku powinien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960"/>
      </w:tblGrid>
      <w:tr w:rsidR="00E437B2" w:rsidRPr="00C31414" w14:paraId="262F27CA" w14:textId="77777777" w:rsidTr="00E576FD">
        <w:trPr>
          <w:trHeight w:val="233"/>
          <w:jc w:val="center"/>
        </w:trPr>
        <w:tc>
          <w:tcPr>
            <w:tcW w:w="3560" w:type="dxa"/>
            <w:shd w:val="clear" w:color="auto" w:fill="auto"/>
            <w:vAlign w:val="center"/>
          </w:tcPr>
          <w:p w14:paraId="0E66F00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 mm</w:t>
            </w:r>
          </w:p>
        </w:tc>
        <w:tc>
          <w:tcPr>
            <w:tcW w:w="560" w:type="dxa"/>
            <w:shd w:val="clear" w:color="auto" w:fill="auto"/>
            <w:vAlign w:val="center"/>
          </w:tcPr>
          <w:p w14:paraId="1E11F26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318C9742"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799389E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2C1E5556"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22BC85C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960" w:type="dxa"/>
            <w:shd w:val="clear" w:color="auto" w:fill="auto"/>
            <w:vAlign w:val="center"/>
          </w:tcPr>
          <w:p w14:paraId="3566073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E437B2" w:rsidRPr="00C31414" w14:paraId="30EFAD5E" w14:textId="77777777" w:rsidTr="00E576FD">
        <w:trPr>
          <w:trHeight w:val="213"/>
          <w:jc w:val="center"/>
        </w:trPr>
        <w:tc>
          <w:tcPr>
            <w:tcW w:w="3560" w:type="dxa"/>
            <w:shd w:val="clear" w:color="auto" w:fill="auto"/>
            <w:vAlign w:val="center"/>
          </w:tcPr>
          <w:p w14:paraId="7A16385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Promień łuku, mm</w:t>
            </w:r>
          </w:p>
        </w:tc>
        <w:tc>
          <w:tcPr>
            <w:tcW w:w="560" w:type="dxa"/>
            <w:shd w:val="clear" w:color="auto" w:fill="auto"/>
            <w:vAlign w:val="center"/>
          </w:tcPr>
          <w:p w14:paraId="417B3D4A"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80" w:type="dxa"/>
            <w:shd w:val="clear" w:color="auto" w:fill="auto"/>
            <w:vAlign w:val="center"/>
          </w:tcPr>
          <w:p w14:paraId="2FEB0CD6"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60" w:type="dxa"/>
            <w:shd w:val="clear" w:color="auto" w:fill="auto"/>
            <w:vAlign w:val="center"/>
          </w:tcPr>
          <w:p w14:paraId="6758361F"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60" w:type="dxa"/>
            <w:shd w:val="clear" w:color="auto" w:fill="auto"/>
            <w:vAlign w:val="center"/>
          </w:tcPr>
          <w:p w14:paraId="3E212EEF"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80" w:type="dxa"/>
            <w:shd w:val="clear" w:color="auto" w:fill="auto"/>
            <w:vAlign w:val="center"/>
          </w:tcPr>
          <w:p w14:paraId="1A12615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c>
          <w:tcPr>
            <w:tcW w:w="960" w:type="dxa"/>
            <w:shd w:val="clear" w:color="auto" w:fill="auto"/>
            <w:vAlign w:val="center"/>
          </w:tcPr>
          <w:p w14:paraId="4E2D0A4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r>
    </w:tbl>
    <w:p w14:paraId="75DAC0B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 kształtowaniu łuku spłaszczenie rury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większe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15% wewnętrznej średnicy rury.</w:t>
      </w:r>
    </w:p>
    <w:p w14:paraId="642131CE" w14:textId="77777777" w:rsidR="00E437B2" w:rsidRPr="004B315F"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Łączenie rur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za pomocą połączeń jednokielichowych lub złączek dwukielichowych.</w:t>
      </w:r>
      <w:r w:rsidR="004B315F">
        <w:rPr>
          <w:rFonts w:ascii="Times New Roman" w:eastAsia="Arial" w:hAnsi="Times New Roman" w:cs="Times New Roman"/>
          <w:sz w:val="16"/>
          <w:szCs w:val="16"/>
        </w:rPr>
        <w:t xml:space="preserve"> </w:t>
      </w:r>
      <w:r w:rsidRPr="004B315F">
        <w:rPr>
          <w:rFonts w:ascii="Times New Roman" w:eastAsia="Arial" w:hAnsi="Times New Roman" w:cs="Times New Roman"/>
          <w:sz w:val="16"/>
          <w:szCs w:val="16"/>
        </w:rPr>
        <w:t>Najmniejsza długość połączenia jednokielichowego powinna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960"/>
      </w:tblGrid>
      <w:tr w:rsidR="00E437B2" w:rsidRPr="00C31414" w14:paraId="6E75D3EA" w14:textId="77777777" w:rsidTr="00E576FD">
        <w:trPr>
          <w:trHeight w:val="233"/>
          <w:jc w:val="center"/>
        </w:trPr>
        <w:tc>
          <w:tcPr>
            <w:tcW w:w="3560" w:type="dxa"/>
            <w:shd w:val="clear" w:color="auto" w:fill="auto"/>
            <w:vAlign w:val="center"/>
          </w:tcPr>
          <w:p w14:paraId="6880A48B"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 mm</w:t>
            </w:r>
          </w:p>
        </w:tc>
        <w:tc>
          <w:tcPr>
            <w:tcW w:w="560" w:type="dxa"/>
            <w:shd w:val="clear" w:color="auto" w:fill="auto"/>
            <w:vAlign w:val="center"/>
          </w:tcPr>
          <w:p w14:paraId="2A355A3D"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5BD3A5A8"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6187138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1604A7F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4BAC6F9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960" w:type="dxa"/>
            <w:shd w:val="clear" w:color="auto" w:fill="auto"/>
            <w:vAlign w:val="center"/>
          </w:tcPr>
          <w:p w14:paraId="3142E5C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E437B2" w:rsidRPr="00C31414" w14:paraId="1E03DDD5" w14:textId="77777777" w:rsidTr="00E576FD">
        <w:trPr>
          <w:trHeight w:val="213"/>
          <w:jc w:val="center"/>
        </w:trPr>
        <w:tc>
          <w:tcPr>
            <w:tcW w:w="3560" w:type="dxa"/>
            <w:shd w:val="clear" w:color="auto" w:fill="auto"/>
            <w:vAlign w:val="center"/>
          </w:tcPr>
          <w:p w14:paraId="394FA2E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Długość kielicha, mm</w:t>
            </w:r>
          </w:p>
        </w:tc>
        <w:tc>
          <w:tcPr>
            <w:tcW w:w="560" w:type="dxa"/>
            <w:shd w:val="clear" w:color="auto" w:fill="auto"/>
            <w:vAlign w:val="center"/>
          </w:tcPr>
          <w:p w14:paraId="3F2A6618"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80" w:type="dxa"/>
            <w:shd w:val="clear" w:color="auto" w:fill="auto"/>
            <w:vAlign w:val="center"/>
          </w:tcPr>
          <w:p w14:paraId="589B7432"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60" w:type="dxa"/>
            <w:shd w:val="clear" w:color="auto" w:fill="auto"/>
            <w:vAlign w:val="center"/>
          </w:tcPr>
          <w:p w14:paraId="5EC574F5"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40</w:t>
            </w:r>
          </w:p>
        </w:tc>
        <w:tc>
          <w:tcPr>
            <w:tcW w:w="560" w:type="dxa"/>
            <w:shd w:val="clear" w:color="auto" w:fill="auto"/>
            <w:vAlign w:val="center"/>
          </w:tcPr>
          <w:p w14:paraId="5824D031"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45</w:t>
            </w:r>
          </w:p>
        </w:tc>
        <w:tc>
          <w:tcPr>
            <w:tcW w:w="580" w:type="dxa"/>
            <w:shd w:val="clear" w:color="auto" w:fill="auto"/>
            <w:vAlign w:val="center"/>
          </w:tcPr>
          <w:p w14:paraId="1753C4F1"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50</w:t>
            </w:r>
          </w:p>
        </w:tc>
        <w:tc>
          <w:tcPr>
            <w:tcW w:w="960" w:type="dxa"/>
            <w:shd w:val="clear" w:color="auto" w:fill="auto"/>
            <w:vAlign w:val="center"/>
          </w:tcPr>
          <w:p w14:paraId="03B6FC9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60</w:t>
            </w:r>
          </w:p>
        </w:tc>
      </w:tr>
    </w:tbl>
    <w:p w14:paraId="1561ECBA" w14:textId="77777777" w:rsidR="00E437B2" w:rsidRPr="00C31414"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Puszki powinny być osadzone na takiej głębokości, aby ich górna (zewnętrzna) krawędź po otynkowaniu ściany była zrównana z tynkiem. Przed zainstalowaniem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 puszce wyciąć wymaganą liczbę otworów dostosowanych do średnicy wprowadzonych rur.</w:t>
      </w:r>
    </w:p>
    <w:p w14:paraId="68C365D2" w14:textId="77777777" w:rsidR="00E437B2" w:rsidRPr="00C31414"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Koniec rury powinien wchodzić do środka puszki na głębokość do 5 mm.</w:t>
      </w:r>
    </w:p>
    <w:p w14:paraId="2B2629B8" w14:textId="77777777" w:rsidR="00E437B2" w:rsidRPr="00C31414" w:rsidRDefault="00E437B2" w:rsidP="00433DC5">
      <w:pPr>
        <w:pStyle w:val="Nagwek1"/>
        <w:numPr>
          <w:ilvl w:val="1"/>
          <w:numId w:val="3"/>
        </w:numPr>
        <w:tabs>
          <w:tab w:val="left" w:pos="0"/>
        </w:tabs>
        <w:ind w:right="-6"/>
        <w:rPr>
          <w:rFonts w:eastAsia="Arial"/>
        </w:rPr>
      </w:pPr>
      <w:bookmarkStart w:id="23" w:name="_Toc488758908"/>
      <w:r w:rsidRPr="00C31414">
        <w:rPr>
          <w:rFonts w:eastAsia="Arial"/>
        </w:rPr>
        <w:t>Monta</w:t>
      </w:r>
      <w:r w:rsidRPr="00E437B2">
        <w:rPr>
          <w:rFonts w:eastAsia="Arial"/>
        </w:rPr>
        <w:t>ż</w:t>
      </w:r>
      <w:r w:rsidRPr="00C31414">
        <w:rPr>
          <w:rFonts w:eastAsia="Arial"/>
        </w:rPr>
        <w:t xml:space="preserve"> konstrukcji </w:t>
      </w:r>
      <w:proofErr w:type="gramStart"/>
      <w:r w:rsidRPr="00C31414">
        <w:rPr>
          <w:rFonts w:eastAsia="Arial"/>
        </w:rPr>
        <w:t>wsporczych  (</w:t>
      </w:r>
      <w:proofErr w:type="gramEnd"/>
      <w:r w:rsidRPr="00C31414">
        <w:rPr>
          <w:rFonts w:eastAsia="Arial"/>
        </w:rPr>
        <w:t>korytek, uchwytów)</w:t>
      </w:r>
      <w:bookmarkEnd w:id="23"/>
    </w:p>
    <w:p w14:paraId="721B380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Konstrukcje wsporcze i uchwyty przewidziane do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na nich instalacji elektrycznych, bez względu na rodzaj instalacji, powinny być zamocowane do 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(ścian, stropów, elementów konstrukcji budynku itp.) w sposób trwały, uwzględniający warunki lokalne i technologiczne, w jakich dana instalacja będzie pracować oraz sam rodzaj instalacji.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Korytka kablowe będą wykonane z cynkowanej na gorąco (grubość warstwy między 50 i 150 m) blachy stalowej o grubości co najmniej 1 mm. Korytka zostaną wykonane z krawędziami bocznymi o wysokości co najmniej 60 mm z</w:t>
      </w:r>
      <w:bookmarkStart w:id="24" w:name="page11"/>
      <w:bookmarkEnd w:id="24"/>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otworami perforacyjnymi w dnie i ściankach.</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Zgięcia, teowniki, połączenia, zwę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ki, itd. będą produktami tego samego typu i producenta co korytka i będą dostosowane do zakrętów trasy.</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Elementy stosowane na zgięciach będą wystarczająco szerokie, aby swobodnie pomieścić kable przy wymaganym promieniu zgięcia.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Maksymalna ilość kabli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w korytku będzie zgodna z zaleceniami producenta. Kompletna instalacja będzie mieć ok. 25 % wolnego miejsca w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korytku.</w:t>
      </w:r>
      <w:r w:rsidR="004B315F">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Korytka  będą</w:t>
      </w:r>
      <w:proofErr w:type="gramEnd"/>
      <w:r w:rsidRPr="00C31414">
        <w:rPr>
          <w:rFonts w:ascii="Times New Roman" w:eastAsia="Arial" w:hAnsi="Times New Roman" w:cs="Times New Roman"/>
          <w:sz w:val="16"/>
          <w:szCs w:val="16"/>
        </w:rPr>
        <w:t xml:space="preserve"> zawieszone  na  typowych  uchwytach  i  będą nadawać się do  poprzecznego  mocowania  kabli.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Mocowania korytka będą regulowane.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Odległości zawieszenia i wsparcia będzie zgodna z zaleceniami producenta korytek. Maksymalne odgięcie nie przekroczy 5 mm przy maksymalnym ładunku kabli w korytku.</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Odchylone zawieszenia będą konsultowane z Inspektorem. Odchylenie będzie poddane zatwierdzeniu przez Inspektora.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Korytka zostaną starannie wyosiowane.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Uszkodzenia korytek łącznie z zawieszeniem itd. zostaną usunięte zgodnie z przepisami konserwacyjnymi.</w:t>
      </w:r>
    </w:p>
    <w:p w14:paraId="1942647A" w14:textId="77777777" w:rsidR="00E437B2" w:rsidRPr="00C31414" w:rsidRDefault="00E437B2" w:rsidP="00433DC5">
      <w:pPr>
        <w:pStyle w:val="Nagwek1"/>
        <w:numPr>
          <w:ilvl w:val="1"/>
          <w:numId w:val="3"/>
        </w:numPr>
        <w:tabs>
          <w:tab w:val="left" w:pos="0"/>
        </w:tabs>
        <w:ind w:right="-6"/>
        <w:rPr>
          <w:rFonts w:eastAsia="Arial"/>
        </w:rPr>
      </w:pPr>
      <w:bookmarkStart w:id="25" w:name="_Toc488758909"/>
      <w:r w:rsidRPr="00C31414">
        <w:rPr>
          <w:rFonts w:eastAsia="Arial"/>
        </w:rPr>
        <w:t>Wciąganie przewodów do rur</w:t>
      </w:r>
      <w:bookmarkEnd w:id="25"/>
    </w:p>
    <w:p w14:paraId="23156BA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07D066AD" w14:textId="77777777" w:rsidR="00E437B2" w:rsidRPr="00C31414" w:rsidRDefault="00E437B2" w:rsidP="00433DC5">
      <w:pPr>
        <w:pStyle w:val="Nagwek1"/>
        <w:numPr>
          <w:ilvl w:val="1"/>
          <w:numId w:val="3"/>
        </w:numPr>
        <w:tabs>
          <w:tab w:val="left" w:pos="0"/>
        </w:tabs>
        <w:ind w:right="-6"/>
        <w:rPr>
          <w:rFonts w:eastAsia="Arial"/>
        </w:rPr>
      </w:pPr>
      <w:bookmarkStart w:id="26" w:name="_Toc488758910"/>
      <w:r w:rsidRPr="00C31414">
        <w:rPr>
          <w:rFonts w:eastAsia="Arial"/>
        </w:rPr>
        <w:t>Układanie przewodów na korytkach i drabinkac</w:t>
      </w:r>
      <w:r w:rsidR="004B315F">
        <w:rPr>
          <w:rFonts w:eastAsia="Arial"/>
        </w:rPr>
        <w:t>h</w:t>
      </w:r>
      <w:bookmarkEnd w:id="26"/>
      <w:r w:rsidRPr="00C31414">
        <w:rPr>
          <w:rFonts w:eastAsia="Arial"/>
        </w:rPr>
        <w:t xml:space="preserve"> </w:t>
      </w:r>
    </w:p>
    <w:p w14:paraId="60FFAF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Przewody mogą być układane </w:t>
      </w:r>
      <w:proofErr w:type="gramStart"/>
      <w:r w:rsidRPr="00C31414">
        <w:rPr>
          <w:rFonts w:ascii="Times New Roman" w:eastAsia="Arial" w:hAnsi="Times New Roman" w:cs="Times New Roman"/>
          <w:sz w:val="16"/>
          <w:szCs w:val="16"/>
        </w:rPr>
        <w:t>pionowo,</w:t>
      </w:r>
      <w:proofErr w:type="gramEnd"/>
      <w:r w:rsidRPr="00C31414">
        <w:rPr>
          <w:rFonts w:ascii="Times New Roman" w:eastAsia="Arial" w:hAnsi="Times New Roman" w:cs="Times New Roman"/>
          <w:sz w:val="16"/>
          <w:szCs w:val="16"/>
        </w:rPr>
        <w:t xml:space="preserve"> bądź poziomo luzem lub mocowane pojedynczo paskami.</w:t>
      </w:r>
    </w:p>
    <w:p w14:paraId="4BF7B603" w14:textId="77777777" w:rsidR="00E437B2" w:rsidRPr="00C31414" w:rsidRDefault="00E437B2" w:rsidP="00433DC5">
      <w:pPr>
        <w:pStyle w:val="Nagwek1"/>
        <w:numPr>
          <w:ilvl w:val="1"/>
          <w:numId w:val="3"/>
        </w:numPr>
        <w:tabs>
          <w:tab w:val="left" w:pos="0"/>
        </w:tabs>
        <w:ind w:right="-6"/>
        <w:rPr>
          <w:rFonts w:eastAsia="Arial"/>
        </w:rPr>
      </w:pPr>
      <w:bookmarkStart w:id="27" w:name="_Toc488758911"/>
      <w:r w:rsidRPr="00C31414">
        <w:rPr>
          <w:rFonts w:eastAsia="Arial"/>
        </w:rPr>
        <w:t>Budowa głównego punktu dystrybucyjnego</w:t>
      </w:r>
      <w:bookmarkEnd w:id="27"/>
    </w:p>
    <w:p w14:paraId="790E7D8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Elementy punktów dystrybucyjnych powinny być umieszczane w stojakach bądź szafach dystrybucyjnych stanowiących zabezpieczenie pasywnych paneli krosowych, urządzeń aktywnych, kabli elastycznych oraz innego sprzętu instalowanego w stela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19”. Z uwagi na łatwość późniejszego administrowania systemem zaleca się stosowanie szaf o szerokości 800 mm, co pozwala na wygospodarowanie miejsca na pionowe prowadzenie kabli elastycznych. Ma to znaczenie szczególnie w sytuacjach, kiedy wypełnienie szafy osprzętem pasywnym i aktywnym jest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Szafę dystrybucyjną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ustawić na stałe w pomieszczeniu w ten sposób, aby zapewnić pełny dostęp do przodu i tyłu (min. 120 cm od krawędzi szafy) przy pełnym otwarciu drzwi. Minimalna odległość pomiędzy ścianą boczną szafy a ścianą pomieszczenia powinna wynosić 15 cm.</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Zaleca się prowadzenie oddzielnych wiązek kablowych do poszczególnych paneli krosowych.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zapas kabli wewnątrz szafy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liwiający umieszczenie </w:t>
      </w:r>
      <w:proofErr w:type="spellStart"/>
      <w:r w:rsidRPr="00C31414">
        <w:rPr>
          <w:rFonts w:ascii="Times New Roman" w:eastAsia="Arial" w:hAnsi="Times New Roman" w:cs="Times New Roman"/>
          <w:sz w:val="16"/>
          <w:szCs w:val="16"/>
        </w:rPr>
        <w:t>panela</w:t>
      </w:r>
      <w:proofErr w:type="spellEnd"/>
      <w:r w:rsidRPr="00C31414">
        <w:rPr>
          <w:rFonts w:ascii="Times New Roman" w:eastAsia="Arial" w:hAnsi="Times New Roman" w:cs="Times New Roman"/>
          <w:sz w:val="16"/>
          <w:szCs w:val="16"/>
        </w:rPr>
        <w:t xml:space="preserve"> w dowolnym miejscu stela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19”. Do umocowania wiązek kablowych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wykorzystać elementy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szafy. Przy mocowaniu wiązek kablowych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przestrzegać zasad maksymalnej siły ściskania kabla,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nej od jego konstrukcji, podawanej w kartach katalogowych produktów.</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Wszystkie ekranowane panele krosowe wymagające doprowadzenia potencjału uziomu budynku są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w </w:t>
      </w:r>
      <w:r w:rsidRPr="00C31414">
        <w:rPr>
          <w:rFonts w:ascii="Times New Roman" w:eastAsia="Arial" w:hAnsi="Times New Roman" w:cs="Times New Roman"/>
          <w:sz w:val="16"/>
          <w:szCs w:val="16"/>
        </w:rPr>
        <w:lastRenderedPageBreak/>
        <w:t>odpowiedni zacisk.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doprowadzić do nich przewód giętki (linkę) w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ółto-zielonej o przekroju poprzecznym min. 4 mm</w:t>
      </w:r>
      <w:r w:rsidRPr="00C31414">
        <w:rPr>
          <w:rFonts w:ascii="Times New Roman" w:eastAsia="Arial" w:hAnsi="Times New Roman" w:cs="Times New Roman"/>
          <w:sz w:val="16"/>
          <w:szCs w:val="16"/>
          <w:vertAlign w:val="superscript"/>
        </w:rPr>
        <w:t>2</w:t>
      </w:r>
      <w:r w:rsidRPr="00C31414">
        <w:rPr>
          <w:rFonts w:ascii="Times New Roman" w:eastAsia="Arial" w:hAnsi="Times New Roman" w:cs="Times New Roman"/>
          <w:sz w:val="16"/>
          <w:szCs w:val="16"/>
        </w:rPr>
        <w:t xml:space="preserve"> i zakończyć ją na wspólnej szynie uziemiającej szafy. Szynę uziemiającą szafy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podłączyć do instalacji połączeń wyrównawczych w budynku.</w:t>
      </w:r>
    </w:p>
    <w:p w14:paraId="3BF1DE10" w14:textId="77777777" w:rsidR="00E437B2" w:rsidRPr="00C31414" w:rsidRDefault="00E437B2" w:rsidP="00433DC5">
      <w:pPr>
        <w:pStyle w:val="Nagwek1"/>
        <w:numPr>
          <w:ilvl w:val="1"/>
          <w:numId w:val="3"/>
        </w:numPr>
        <w:tabs>
          <w:tab w:val="left" w:pos="0"/>
        </w:tabs>
        <w:ind w:right="-6"/>
        <w:rPr>
          <w:rFonts w:eastAsia="Arial"/>
        </w:rPr>
      </w:pPr>
      <w:bookmarkStart w:id="28" w:name="_Toc488758912"/>
      <w:r w:rsidRPr="00C31414">
        <w:rPr>
          <w:rFonts w:eastAsia="Arial"/>
        </w:rPr>
        <w:t>Budowa gniazd u</w:t>
      </w:r>
      <w:r w:rsidRPr="00E437B2">
        <w:rPr>
          <w:rFonts w:eastAsia="Arial"/>
        </w:rPr>
        <w:t>ż</w:t>
      </w:r>
      <w:r w:rsidRPr="00C31414">
        <w:rPr>
          <w:rFonts w:eastAsia="Arial"/>
        </w:rPr>
        <w:t>ytkowników</w:t>
      </w:r>
      <w:bookmarkEnd w:id="28"/>
    </w:p>
    <w:p w14:paraId="48E0CCC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Punkty dostępu do systemu mają formę gniazd podtynkowych. Doprowadzenie kabli do gniazd wią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się z pozostawieniem zapasu kabla w obrębie gniazda bądź tu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 nim w sytuacjach, kiedy gabaryty gniazda nie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pozwalają na zorganizowanie zapasu. Instalacja gniazd musi uwzględniać łatwy dostęp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 do gniazd.</w:t>
      </w:r>
    </w:p>
    <w:p w14:paraId="731CB446" w14:textId="77777777" w:rsidR="00E437B2" w:rsidRPr="00C31414" w:rsidRDefault="00E437B2" w:rsidP="00433DC5">
      <w:pPr>
        <w:pStyle w:val="Nagwek1"/>
        <w:numPr>
          <w:ilvl w:val="1"/>
          <w:numId w:val="3"/>
        </w:numPr>
        <w:tabs>
          <w:tab w:val="left" w:pos="0"/>
        </w:tabs>
        <w:ind w:right="-6"/>
        <w:rPr>
          <w:rFonts w:eastAsia="Arial"/>
        </w:rPr>
      </w:pPr>
      <w:bookmarkStart w:id="29" w:name="_Toc488758913"/>
      <w:r w:rsidRPr="00C31414">
        <w:rPr>
          <w:rFonts w:eastAsia="Arial"/>
        </w:rPr>
        <w:t>Terminowanie kabli w osprzęcie przyłączeniowym</w:t>
      </w:r>
      <w:bookmarkEnd w:id="29"/>
    </w:p>
    <w:p w14:paraId="2F3CD4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terminowania końcówek kabli w osprzęcie przyłączeniowym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odpowiednie narzędzia przygotowane do konkretnego rodzaju kabla.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kabli </w:t>
      </w:r>
      <w:proofErr w:type="spellStart"/>
      <w:r w:rsidRPr="00C31414">
        <w:rPr>
          <w:rFonts w:ascii="Times New Roman" w:eastAsia="Arial" w:hAnsi="Times New Roman" w:cs="Times New Roman"/>
          <w:sz w:val="16"/>
          <w:szCs w:val="16"/>
        </w:rPr>
        <w:t>skrętkowych</w:t>
      </w:r>
      <w:proofErr w:type="spellEnd"/>
      <w:r w:rsidRPr="00C31414">
        <w:rPr>
          <w:rFonts w:ascii="Times New Roman" w:eastAsia="Arial" w:hAnsi="Times New Roman" w:cs="Times New Roman"/>
          <w:sz w:val="16"/>
          <w:szCs w:val="16"/>
        </w:rPr>
        <w:t xml:space="preserve"> najbardziej popularnymi złączami typu IDC (</w:t>
      </w:r>
      <w:proofErr w:type="spellStart"/>
      <w:r w:rsidRPr="00C31414">
        <w:rPr>
          <w:rFonts w:ascii="Times New Roman" w:eastAsia="Arial" w:hAnsi="Times New Roman" w:cs="Times New Roman"/>
          <w:sz w:val="16"/>
          <w:szCs w:val="16"/>
        </w:rPr>
        <w:t>insulation</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displacement</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connection</w:t>
      </w:r>
      <w:proofErr w:type="spellEnd"/>
      <w:r w:rsidRPr="00C31414">
        <w:rPr>
          <w:rFonts w:ascii="Times New Roman" w:eastAsia="Arial" w:hAnsi="Times New Roman" w:cs="Times New Roman"/>
          <w:sz w:val="16"/>
          <w:szCs w:val="16"/>
        </w:rPr>
        <w:t>) są złącza 110 oraz LSA+. Na rynku istnieją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ne narzędzia do złączy obu typów. Przed rozpoczęciem pracy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jakie złącza zawiera osprzęt przyłączeniowy i dobrać odpowiednie narzędzie.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zwrócić uwagę na stopień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no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 no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yczek tnących oraz na nastawę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dociskającej. W większości przypadków narzędzie uderzeniowe powinno być ustawione w pozycji LOW (mniejsza siła docisku). Zastosowanie ustawienia HIGH (większa siła docisku)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zniszczenie złącza.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przestrzegać zapisów w instrukcji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u osprzętu połączeniowego w odniesieniu do zdejmowania koszulki zewnętrznej kabla, </w:t>
      </w:r>
      <w:proofErr w:type="spellStart"/>
      <w:r w:rsidRPr="00C31414">
        <w:rPr>
          <w:rFonts w:ascii="Times New Roman" w:eastAsia="Arial" w:hAnsi="Times New Roman" w:cs="Times New Roman"/>
          <w:sz w:val="16"/>
          <w:szCs w:val="16"/>
        </w:rPr>
        <w:t>rozplotu</w:t>
      </w:r>
      <w:proofErr w:type="spellEnd"/>
      <w:r w:rsidRPr="00C31414">
        <w:rPr>
          <w:rFonts w:ascii="Times New Roman" w:eastAsia="Arial" w:hAnsi="Times New Roman" w:cs="Times New Roman"/>
          <w:sz w:val="16"/>
          <w:szCs w:val="16"/>
        </w:rPr>
        <w:t xml:space="preserve"> elementów</w:t>
      </w:r>
      <w:r w:rsidR="00756FCB">
        <w:rPr>
          <w:rFonts w:ascii="Times New Roman" w:eastAsia="Arial" w:hAnsi="Times New Roman" w:cs="Times New Roman"/>
          <w:sz w:val="16"/>
          <w:szCs w:val="16"/>
        </w:rPr>
        <w:t xml:space="preserve"> e</w:t>
      </w:r>
      <w:r w:rsidRPr="00C31414">
        <w:rPr>
          <w:rFonts w:ascii="Times New Roman" w:eastAsia="Arial" w:hAnsi="Times New Roman" w:cs="Times New Roman"/>
          <w:sz w:val="16"/>
          <w:szCs w:val="16"/>
        </w:rPr>
        <w:t>kranujących</w:t>
      </w:r>
      <w:r w:rsidR="00756FCB">
        <w:rPr>
          <w:rFonts w:ascii="Times New Roman" w:eastAsia="Arial" w:hAnsi="Times New Roman" w:cs="Times New Roman"/>
          <w:sz w:val="16"/>
          <w:szCs w:val="16"/>
        </w:rPr>
        <w:t xml:space="preserve"> o</w:t>
      </w:r>
      <w:r w:rsidRPr="00C31414">
        <w:rPr>
          <w:rFonts w:ascii="Times New Roman" w:eastAsia="Arial" w:hAnsi="Times New Roman" w:cs="Times New Roman"/>
          <w:sz w:val="16"/>
          <w:szCs w:val="16"/>
        </w:rPr>
        <w:t>raz</w:t>
      </w:r>
      <w:r w:rsidR="00756FCB">
        <w:rPr>
          <w:rFonts w:ascii="Times New Roman" w:eastAsia="Arial" w:hAnsi="Times New Roman" w:cs="Times New Roman"/>
          <w:sz w:val="16"/>
          <w:szCs w:val="16"/>
        </w:rPr>
        <w:t xml:space="preserve"> r</w:t>
      </w:r>
      <w:r w:rsidRPr="00C31414">
        <w:rPr>
          <w:rFonts w:ascii="Times New Roman" w:eastAsia="Arial" w:hAnsi="Times New Roman" w:cs="Times New Roman"/>
          <w:sz w:val="16"/>
          <w:szCs w:val="16"/>
        </w:rPr>
        <w:t>ozkręcania</w:t>
      </w:r>
      <w:r w:rsidR="00756FCB">
        <w:rPr>
          <w:rFonts w:ascii="Times New Roman" w:eastAsia="Arial" w:hAnsi="Times New Roman" w:cs="Times New Roman"/>
          <w:sz w:val="16"/>
          <w:szCs w:val="16"/>
        </w:rPr>
        <w:t xml:space="preserve"> p</w:t>
      </w:r>
      <w:r w:rsidR="004B315F">
        <w:rPr>
          <w:rFonts w:ascii="Times New Roman" w:eastAsia="Arial" w:hAnsi="Times New Roman" w:cs="Times New Roman"/>
          <w:sz w:val="16"/>
          <w:szCs w:val="16"/>
        </w:rPr>
        <w:t>oszczególnych</w:t>
      </w:r>
      <w:r w:rsidR="00756FCB">
        <w:rPr>
          <w:rFonts w:ascii="Times New Roman" w:eastAsia="Arial" w:hAnsi="Times New Roman" w:cs="Times New Roman"/>
          <w:sz w:val="16"/>
          <w:szCs w:val="16"/>
        </w:rPr>
        <w:t xml:space="preserve"> </w:t>
      </w:r>
      <w:r w:rsidR="004B315F">
        <w:rPr>
          <w:rFonts w:ascii="Times New Roman" w:eastAsia="Arial" w:hAnsi="Times New Roman" w:cs="Times New Roman"/>
          <w:sz w:val="16"/>
          <w:szCs w:val="16"/>
        </w:rPr>
        <w:t>par.</w:t>
      </w:r>
      <w:r w:rsidR="00756FCB">
        <w:rPr>
          <w:rFonts w:ascii="Times New Roman" w:eastAsia="Arial" w:hAnsi="Times New Roman" w:cs="Times New Roman"/>
          <w:sz w:val="16"/>
          <w:szCs w:val="16"/>
        </w:rPr>
        <w:t xml:space="preserve"> </w:t>
      </w:r>
      <w:r w:rsidR="004B315F">
        <w:rPr>
          <w:rFonts w:ascii="Times New Roman" w:eastAsia="Arial" w:hAnsi="Times New Roman" w:cs="Times New Roman"/>
          <w:sz w:val="16"/>
          <w:szCs w:val="16"/>
        </w:rPr>
        <w:t>Działania</w:t>
      </w:r>
      <w:r w:rsidR="00756FCB">
        <w:rPr>
          <w:rFonts w:ascii="Times New Roman" w:eastAsia="Arial" w:hAnsi="Times New Roman" w:cs="Times New Roman"/>
          <w:sz w:val="16"/>
          <w:szCs w:val="16"/>
        </w:rPr>
        <w:t xml:space="preserve"> t</w:t>
      </w:r>
      <w:r w:rsidR="00E576FD">
        <w:rPr>
          <w:rFonts w:ascii="Times New Roman" w:eastAsia="Arial" w:hAnsi="Times New Roman" w:cs="Times New Roman"/>
          <w:sz w:val="16"/>
          <w:szCs w:val="16"/>
        </w:rPr>
        <w:t>e</w:t>
      </w:r>
      <w:bookmarkStart w:id="30" w:name="page12"/>
      <w:bookmarkEnd w:id="30"/>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mają bezpośredni wpływ na wydajność toru transmisyjnego.</w:t>
      </w:r>
    </w:p>
    <w:p w14:paraId="4BA92C9E" w14:textId="77777777" w:rsidR="00E437B2" w:rsidRPr="00C31414" w:rsidRDefault="00E437B2" w:rsidP="00433DC5">
      <w:pPr>
        <w:pStyle w:val="Nagwek1"/>
        <w:numPr>
          <w:ilvl w:val="1"/>
          <w:numId w:val="3"/>
        </w:numPr>
        <w:tabs>
          <w:tab w:val="left" w:pos="0"/>
        </w:tabs>
        <w:ind w:right="-6"/>
        <w:rPr>
          <w:rFonts w:eastAsia="Arial"/>
        </w:rPr>
      </w:pPr>
      <w:bookmarkStart w:id="31" w:name="_Toc488758914"/>
      <w:r w:rsidRPr="00C31414">
        <w:rPr>
          <w:rFonts w:eastAsia="Arial"/>
        </w:rPr>
        <w:t>Zarabianie ekranowanego złącza krawędziowego</w:t>
      </w:r>
      <w:bookmarkEnd w:id="31"/>
    </w:p>
    <w:p w14:paraId="34218E6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Proces zarabiania kabla na złączu wymaga zastosowania:</w:t>
      </w:r>
    </w:p>
    <w:p w14:paraId="0660D991"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narzędzia uderzeniowego 110 PN: 1583608-1 (ustawienie </w:t>
      </w:r>
      <w:proofErr w:type="spellStart"/>
      <w:r w:rsidRPr="00C31414">
        <w:rPr>
          <w:rFonts w:ascii="Times New Roman" w:eastAsia="Arial" w:hAnsi="Times New Roman" w:cs="Times New Roman"/>
          <w:sz w:val="16"/>
          <w:szCs w:val="16"/>
        </w:rPr>
        <w:t>Low</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Impact</w:t>
      </w:r>
      <w:proofErr w:type="spellEnd"/>
      <w:r w:rsidRPr="00C31414">
        <w:rPr>
          <w:rFonts w:ascii="Times New Roman" w:eastAsia="Arial" w:hAnsi="Times New Roman" w:cs="Times New Roman"/>
          <w:sz w:val="16"/>
          <w:szCs w:val="16"/>
        </w:rPr>
        <w:t>)</w:t>
      </w:r>
    </w:p>
    <w:p w14:paraId="4C87427A"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uchwytu złącza krawędziowego PN: 569949-1</w:t>
      </w:r>
    </w:p>
    <w:p w14:paraId="7C0E2200"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wzornika długości i rozmieszczenia par kabla PN: 336547-X</w:t>
      </w:r>
    </w:p>
    <w:p w14:paraId="453B587B"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opcjonalnie narzędzia U do otwierania tylnej pokrywy obudowy metalizowanej ACO Plus PN: 726948-1.</w:t>
      </w:r>
    </w:p>
    <w:p w14:paraId="10BE318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Ekranowane złącze krawędziowe systemu ACO Plus występuje w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elemencie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owym systemu: w metalizowanych obudowach ekranowanych paneli krosowych oraz gniazd. Ich kształt, sposób wprowadzenia i zamocowania kabla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od rodzaju </w:t>
      </w:r>
      <w:proofErr w:type="spellStart"/>
      <w:r w:rsidRPr="00C31414">
        <w:rPr>
          <w:rFonts w:ascii="Times New Roman" w:eastAsia="Arial" w:hAnsi="Times New Roman" w:cs="Times New Roman"/>
          <w:sz w:val="16"/>
          <w:szCs w:val="16"/>
        </w:rPr>
        <w:t>panela</w:t>
      </w:r>
      <w:proofErr w:type="spellEnd"/>
      <w:r w:rsidRPr="00C31414">
        <w:rPr>
          <w:rFonts w:ascii="Times New Roman" w:eastAsia="Arial" w:hAnsi="Times New Roman" w:cs="Times New Roman"/>
          <w:sz w:val="16"/>
          <w:szCs w:val="16"/>
        </w:rPr>
        <w:t xml:space="preserve"> lub gniazda.</w:t>
      </w:r>
    </w:p>
    <w:p w14:paraId="6B7F403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Zarobienie kabla polega na:</w:t>
      </w:r>
    </w:p>
    <w:p w14:paraId="0BCF69F5"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przygotowaniu kabla: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zdjąć izolację zewnętrzną z kabla na długości 70 mm i wywinąć fragment oplotu (S/UTP) bądź folii (F/UTP - stroną przewodzącą na zewnątrz) na koszulkę zewnętrzną kabla;</w:t>
      </w:r>
    </w:p>
    <w:p w14:paraId="2F2085BE"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umieszczeniu poszczególnych par w złączu krawędziowym: w celu ułatwienia pracy narzędziem uderzeniowym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umieścić złącze krawędziowe w uchwycie złącza. Przy pomocy wzornika długości i rozmieszczenia par kabla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ustalić długość folii ekranującej na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parze przygotowywanego kabla, skrócić ją przy pomocy ostrego narzędzia przez nacięcie jej krawędzi i oderwać folię prostopadle do osi pary.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zwrócić przy tym uwagę, by nie zdjąć folii z pary w miejscu, gdzie jest potrzebna oraz by nie uszkodzić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Następnie przy pomocy narzędzia uderzeniowego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umieścić poszczególne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yły kabla w elementach IDC (</w:t>
      </w:r>
      <w:proofErr w:type="spellStart"/>
      <w:r w:rsidRPr="00C31414">
        <w:rPr>
          <w:rFonts w:ascii="Times New Roman" w:eastAsia="Arial" w:hAnsi="Times New Roman" w:cs="Times New Roman"/>
          <w:sz w:val="16"/>
          <w:szCs w:val="16"/>
        </w:rPr>
        <w:t>insulation</w:t>
      </w:r>
      <w:proofErr w:type="spellEnd"/>
      <w:r w:rsidR="004B315F">
        <w:rPr>
          <w:rFonts w:ascii="Times New Roman" w:eastAsia="Symbol" w:hAnsi="Times New Roman" w:cs="Times New Roman"/>
          <w:sz w:val="16"/>
          <w:szCs w:val="16"/>
        </w:rPr>
        <w:t xml:space="preserve"> </w:t>
      </w:r>
      <w:proofErr w:type="spellStart"/>
      <w:r w:rsidRPr="00C31414">
        <w:rPr>
          <w:rFonts w:ascii="Times New Roman" w:eastAsia="Arial" w:hAnsi="Times New Roman" w:cs="Times New Roman"/>
          <w:sz w:val="16"/>
          <w:szCs w:val="16"/>
        </w:rPr>
        <w:t>displacement</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connection</w:t>
      </w:r>
      <w:proofErr w:type="spellEnd"/>
      <w:r w:rsidRPr="00C31414">
        <w:rPr>
          <w:rFonts w:ascii="Times New Roman" w:eastAsia="Arial" w:hAnsi="Times New Roman" w:cs="Times New Roman"/>
          <w:sz w:val="16"/>
          <w:szCs w:val="16"/>
        </w:rPr>
        <w:t>) złącza krawędziowego, usuwając przy tym ich nadmiar;</w:t>
      </w:r>
    </w:p>
    <w:p w14:paraId="0DB7842C"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zamknięciu złącza krawędziowego: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złącze krawędziowe pokrywą w taki sposób, aby indywidualne ekrany par zetknęły się z metalizowaną obudową złącza;</w:t>
      </w:r>
    </w:p>
    <w:p w14:paraId="54563DA9"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instalacji złącza krawędziowego w ekranowanej obudowie: złącze krawędziowe z rozszytym kablem S/UTP bądź</w:t>
      </w:r>
    </w:p>
    <w:p w14:paraId="0B8866A5" w14:textId="77777777" w:rsidR="004B315F" w:rsidRDefault="00E437B2" w:rsidP="00433DC5">
      <w:pPr>
        <w:numPr>
          <w:ilvl w:val="0"/>
          <w:numId w:val="12"/>
        </w:numPr>
        <w:tabs>
          <w:tab w:val="left" w:pos="0"/>
          <w:tab w:val="left" w:pos="342"/>
        </w:tabs>
        <w:ind w:right="-6"/>
        <w:jc w:val="both"/>
        <w:rPr>
          <w:rFonts w:ascii="Times New Roman" w:eastAsia="Arial" w:hAnsi="Times New Roman" w:cs="Times New Roman"/>
          <w:sz w:val="16"/>
          <w:szCs w:val="16"/>
        </w:rPr>
      </w:pPr>
      <w:r w:rsidRPr="004B315F">
        <w:rPr>
          <w:rFonts w:ascii="Times New Roman" w:eastAsia="Arial" w:hAnsi="Times New Roman" w:cs="Times New Roman"/>
          <w:sz w:val="16"/>
          <w:szCs w:val="16"/>
        </w:rPr>
        <w:t>F/UTP należy zainstalować w elemencie montażowym systemu ACO Plus. Sposób montażu zależy od rodzaju elementu montażowego i może różnić się miejscem wprowadzenia i sposobem mocowania kabla. Złącze krawędziowe należy wsunąć i zatrzasnąć w odpowiadającej mu szczelinie elementu montażowego;</w:t>
      </w:r>
    </w:p>
    <w:p w14:paraId="0AD69126" w14:textId="77777777" w:rsidR="00E437B2" w:rsidRPr="004B315F" w:rsidRDefault="00E437B2" w:rsidP="00433DC5">
      <w:pPr>
        <w:numPr>
          <w:ilvl w:val="0"/>
          <w:numId w:val="12"/>
        </w:numPr>
        <w:tabs>
          <w:tab w:val="left" w:pos="0"/>
          <w:tab w:val="left" w:pos="342"/>
        </w:tabs>
        <w:ind w:right="-6"/>
        <w:jc w:val="both"/>
        <w:rPr>
          <w:rFonts w:ascii="Times New Roman" w:eastAsia="Arial" w:hAnsi="Times New Roman" w:cs="Times New Roman"/>
          <w:sz w:val="16"/>
          <w:szCs w:val="16"/>
        </w:rPr>
      </w:pPr>
      <w:r w:rsidRPr="004B315F">
        <w:rPr>
          <w:rFonts w:ascii="Times New Roman" w:eastAsia="Arial" w:hAnsi="Times New Roman" w:cs="Times New Roman"/>
          <w:sz w:val="16"/>
          <w:szCs w:val="16"/>
        </w:rPr>
        <w:t xml:space="preserve">instalacji wkładki z interfejsem: system ACO Plus umożliwia dowolne konfigurowanie łącza w zakresie wyboru interfejsu użytkownika spośród wielu dostępnych wkładek z różnymi interfejsami. Wkładkę należy wsunąć element montażowy w ten sposób, aby płytka drukowana z nadrukowanymi </w:t>
      </w:r>
      <w:proofErr w:type="spellStart"/>
      <w:r w:rsidRPr="004B315F">
        <w:rPr>
          <w:rFonts w:ascii="Times New Roman" w:eastAsia="Arial" w:hAnsi="Times New Roman" w:cs="Times New Roman"/>
          <w:sz w:val="16"/>
          <w:szCs w:val="16"/>
        </w:rPr>
        <w:t>pinami</w:t>
      </w:r>
      <w:proofErr w:type="spellEnd"/>
      <w:r w:rsidRPr="004B315F">
        <w:rPr>
          <w:rFonts w:ascii="Times New Roman" w:eastAsia="Arial" w:hAnsi="Times New Roman" w:cs="Times New Roman"/>
          <w:sz w:val="16"/>
          <w:szCs w:val="16"/>
        </w:rPr>
        <w:t xml:space="preserve"> została umieszczona w złączu krawędziowym, zaś wewnętrzna blacha ekranująca wkładki zetknęła się z metalizowaną obudową elementu instalacyjnego.</w:t>
      </w:r>
    </w:p>
    <w:p w14:paraId="648B2409" w14:textId="77777777" w:rsidR="00E437B2" w:rsidRPr="00C31414" w:rsidRDefault="00E437B2" w:rsidP="00433DC5">
      <w:pPr>
        <w:pStyle w:val="Nagwek1"/>
        <w:numPr>
          <w:ilvl w:val="1"/>
          <w:numId w:val="3"/>
        </w:numPr>
        <w:tabs>
          <w:tab w:val="left" w:pos="0"/>
        </w:tabs>
        <w:ind w:right="-6"/>
        <w:rPr>
          <w:rFonts w:eastAsia="Arial"/>
        </w:rPr>
      </w:pPr>
      <w:bookmarkStart w:id="32" w:name="_Toc488758915"/>
      <w:r w:rsidRPr="00C31414">
        <w:rPr>
          <w:rFonts w:eastAsia="Arial"/>
        </w:rPr>
        <w:t>Spawanie światłowodu</w:t>
      </w:r>
      <w:bookmarkEnd w:id="32"/>
    </w:p>
    <w:p w14:paraId="48F2672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Uzyskanie poprawnego spawu wymaga: Precyzyjnego wyjustowania włókien. Dokładnej kontroli prądu łuku.</w:t>
      </w:r>
    </w:p>
    <w:p w14:paraId="166D177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Spawanie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w kilku krokach:</w:t>
      </w:r>
    </w:p>
    <w:p w14:paraId="722B170F"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czyszczenie włókien</w:t>
      </w:r>
    </w:p>
    <w:p w14:paraId="7A2095EE"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wstępne wygrzewanie</w:t>
      </w:r>
    </w:p>
    <w:p w14:paraId="4F24B27D"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spawanie właściwe</w:t>
      </w:r>
    </w:p>
    <w:p w14:paraId="4DE035F5" w14:textId="77777777" w:rsidR="00E437B2" w:rsidRPr="00C31414" w:rsidRDefault="00E437B2" w:rsidP="003B1BC5">
      <w:p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 zakończeniu spawania spaw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natychmiast zabezpieczyć oraz sprawdzić parametry spawu.</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Jakość spawu określa pomiar tłumienności oraz wytrzymałość mechaniczna na rozciąganie.</w:t>
      </w:r>
    </w:p>
    <w:p w14:paraId="2D82DBF6" w14:textId="77777777" w:rsidR="00E437B2" w:rsidRPr="00C31414" w:rsidRDefault="00E437B2" w:rsidP="00433DC5">
      <w:pPr>
        <w:pStyle w:val="Nagwek1"/>
        <w:numPr>
          <w:ilvl w:val="1"/>
          <w:numId w:val="3"/>
        </w:numPr>
        <w:tabs>
          <w:tab w:val="left" w:pos="0"/>
        </w:tabs>
        <w:ind w:right="-6"/>
        <w:rPr>
          <w:rFonts w:eastAsia="Arial"/>
        </w:rPr>
      </w:pPr>
      <w:bookmarkStart w:id="33" w:name="_Toc488758916"/>
      <w:r w:rsidRPr="00C31414">
        <w:rPr>
          <w:rFonts w:eastAsia="Arial"/>
        </w:rPr>
        <w:t>Prace wykończeniowe</w:t>
      </w:r>
      <w:bookmarkEnd w:id="33"/>
    </w:p>
    <w:p w14:paraId="103D2BA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wszelkie otwory rewizyjne wykorzystywane podczas instalacji kabli.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Jeśli wykorzystuje się trasę kablową przechodzącą przez granicę strefy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 światło jej otworu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odpowiednią masą uszczelniającą, charakteryzującą się właściwościami nie gorszymi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granica strefy, zgodnie z przepisami p. </w:t>
      </w:r>
      <w:proofErr w:type="spellStart"/>
      <w:r w:rsidRPr="00C31414">
        <w:rPr>
          <w:rFonts w:ascii="Times New Roman" w:eastAsia="Arial" w:hAnsi="Times New Roman" w:cs="Times New Roman"/>
          <w:sz w:val="16"/>
          <w:szCs w:val="16"/>
        </w:rPr>
        <w:t>po</w:t>
      </w:r>
      <w:r w:rsidRPr="00E437B2">
        <w:rPr>
          <w:rFonts w:ascii="Times New Roman" w:eastAsia="Arial" w:hAnsi="Times New Roman" w:cs="Times New Roman"/>
          <w:sz w:val="16"/>
          <w:szCs w:val="16"/>
        </w:rPr>
        <w:t>ż</w:t>
      </w:r>
      <w:proofErr w:type="spellEnd"/>
      <w:r w:rsidRPr="00C31414">
        <w:rPr>
          <w:rFonts w:ascii="Times New Roman" w:eastAsia="Arial" w:hAnsi="Times New Roman" w:cs="Times New Roman"/>
          <w:sz w:val="16"/>
          <w:szCs w:val="16"/>
        </w:rPr>
        <w:t>. i przymocować w miejscu jej instalacji przywieszkę z pełną informacją o tak zbudowanej granicy strefy.</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oznaczyć wszystkie zainstalowane elementy zgodnie z zasadami administrowania systemem okablowania, wykorzystując opracowany wcześniej otwarty system oznaczeń, pozwalający na późniejszą rozbudowę instalacji. Elementami, które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oznaczać, są:</w:t>
      </w:r>
    </w:p>
    <w:p w14:paraId="15C19EB6"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pomieszczenia punktów dystrybucyjnych,</w:t>
      </w:r>
    </w:p>
    <w:p w14:paraId="3FF26031"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szafy i stojaki zawierające elementy systemu okablowania,</w:t>
      </w:r>
    </w:p>
    <w:p w14:paraId="50611ADB"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poszczególne panele krosowe,</w:t>
      </w:r>
    </w:p>
    <w:p w14:paraId="38502258"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bookmarkStart w:id="34" w:name="page13"/>
      <w:bookmarkEnd w:id="34"/>
      <w:r w:rsidRPr="00C31414">
        <w:rPr>
          <w:rFonts w:ascii="Times New Roman" w:eastAsia="Arial" w:hAnsi="Times New Roman" w:cs="Times New Roman"/>
          <w:sz w:val="16"/>
          <w:szCs w:val="16"/>
        </w:rPr>
        <w:t>poszczególne porty tych paneli,</w:t>
      </w:r>
    </w:p>
    <w:p w14:paraId="75425B30"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wszystkie gniazda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 Oznaczenia powinny być trwałe, wyraźne i widoczne.</w:t>
      </w:r>
    </w:p>
    <w:p w14:paraId="0DB13CB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przygotować dokumentację powykonawczą zawierającą następujące elementy:</w:t>
      </w:r>
    </w:p>
    <w:p w14:paraId="63742C0C"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podstawa opracowania</w:t>
      </w:r>
    </w:p>
    <w:p w14:paraId="7ACABF31"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informacje o inwestorze, inwestorze zastępczym, generalnym wykonawcy, wykonawcy rozpatrywanej instalacji opis wykonanej instalacji wraz zainstalowanych opisem wybranych technologii</w:t>
      </w:r>
    </w:p>
    <w:p w14:paraId="4F15BE26"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lista zainstalowanych komponentów: Lp. / Producent – Dostawca / Numer katalogowy / Nazwa elementu / Ilość schemat połączeń elementów instalacji</w:t>
      </w:r>
    </w:p>
    <w:p w14:paraId="102CA1AE"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podkłady budowlane wszystkich kondygnacji z naniesionymi elementami instalacji widoki szaf i stojaków w punktach dystrybucyjnych</w:t>
      </w:r>
    </w:p>
    <w:p w14:paraId="1B435CF1"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widoki wszystkich rodzajów punktów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w:t>
      </w:r>
    </w:p>
    <w:p w14:paraId="02513D0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podkreślić,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informacje zawarte w dokumentacji powykonawczej muszą zgadzać się z rzeczywistością.</w:t>
      </w:r>
    </w:p>
    <w:p w14:paraId="019F0738" w14:textId="77777777" w:rsidR="00E437B2" w:rsidRPr="00C31414" w:rsidRDefault="00E437B2" w:rsidP="00433DC5">
      <w:pPr>
        <w:pStyle w:val="Nagwek1"/>
        <w:numPr>
          <w:ilvl w:val="1"/>
          <w:numId w:val="3"/>
        </w:numPr>
        <w:tabs>
          <w:tab w:val="left" w:pos="0"/>
        </w:tabs>
        <w:ind w:right="-6"/>
        <w:rPr>
          <w:rFonts w:eastAsia="Arial"/>
        </w:rPr>
      </w:pPr>
      <w:bookmarkStart w:id="35" w:name="_Toc488758917"/>
      <w:r w:rsidRPr="00C31414">
        <w:rPr>
          <w:rFonts w:eastAsia="Arial"/>
        </w:rPr>
        <w:t>Próby monta</w:t>
      </w:r>
      <w:r w:rsidRPr="00E437B2">
        <w:rPr>
          <w:rFonts w:eastAsia="Arial"/>
        </w:rPr>
        <w:t>ż</w:t>
      </w:r>
      <w:r w:rsidRPr="00C31414">
        <w:rPr>
          <w:rFonts w:eastAsia="Arial"/>
        </w:rPr>
        <w:t>owe</w:t>
      </w:r>
      <w:bookmarkEnd w:id="35"/>
    </w:p>
    <w:p w14:paraId="4CE4A2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próby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obejmujące badania i pomiary. Zakres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uzgodnić z inwestorem. Zakres podstawowych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obejmuje:</w:t>
      </w:r>
    </w:p>
    <w:p w14:paraId="7A35FBBB" w14:textId="77777777" w:rsidR="00E437B2" w:rsidRPr="00C31414" w:rsidRDefault="00E437B2" w:rsidP="00433DC5">
      <w:pPr>
        <w:numPr>
          <w:ilvl w:val="0"/>
          <w:numId w:val="16"/>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pomiar tłumienności,</w:t>
      </w:r>
    </w:p>
    <w:p w14:paraId="0407313E"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Z prób monta</w:t>
      </w:r>
      <w:r w:rsidR="00830C9B">
        <w:rPr>
          <w:rFonts w:ascii="Times New Roman" w:eastAsia="Arial" w:hAnsi="Times New Roman" w:cs="Times New Roman"/>
          <w:b/>
          <w:sz w:val="16"/>
          <w:szCs w:val="16"/>
        </w:rPr>
        <w:t>ż</w:t>
      </w:r>
      <w:r w:rsidRPr="00C31414">
        <w:rPr>
          <w:rFonts w:ascii="Times New Roman" w:eastAsia="Arial" w:hAnsi="Times New Roman" w:cs="Times New Roman"/>
          <w:b/>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y sporz</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dzi</w:t>
      </w:r>
      <w:r w:rsidRPr="00C31414">
        <w:rPr>
          <w:rFonts w:ascii="Times New Roman" w:eastAsia="Arial" w:hAnsi="Times New Roman" w:cs="Times New Roman"/>
          <w:sz w:val="16"/>
          <w:szCs w:val="16"/>
        </w:rPr>
        <w:t>ć</w:t>
      </w:r>
      <w:r w:rsidRPr="00C31414">
        <w:rPr>
          <w:rFonts w:ascii="Times New Roman" w:eastAsia="Arial" w:hAnsi="Times New Roman" w:cs="Times New Roman"/>
          <w:b/>
          <w:sz w:val="16"/>
          <w:szCs w:val="16"/>
        </w:rPr>
        <w:t xml:space="preserve"> protokół.</w:t>
      </w:r>
    </w:p>
    <w:p w14:paraId="22F8D830" w14:textId="77777777" w:rsidR="00E437B2" w:rsidRPr="00C31414" w:rsidRDefault="00E437B2" w:rsidP="00433DC5">
      <w:pPr>
        <w:pStyle w:val="Nagwek1"/>
        <w:numPr>
          <w:ilvl w:val="0"/>
          <w:numId w:val="3"/>
        </w:numPr>
        <w:tabs>
          <w:tab w:val="left" w:pos="0"/>
        </w:tabs>
        <w:ind w:right="-6"/>
        <w:rPr>
          <w:rFonts w:eastAsia="Arial"/>
        </w:rPr>
      </w:pPr>
      <w:bookmarkStart w:id="36" w:name="_Toc488758918"/>
      <w:r w:rsidRPr="00C31414">
        <w:rPr>
          <w:rFonts w:eastAsia="Arial"/>
        </w:rPr>
        <w:lastRenderedPageBreak/>
        <w:t>KONTROLA JAKOŚCI ROBÓT</w:t>
      </w:r>
      <w:bookmarkEnd w:id="36"/>
    </w:p>
    <w:p w14:paraId="3F8A79E9" w14:textId="77777777" w:rsidR="00E437B2" w:rsidRPr="00C31414" w:rsidRDefault="00E437B2" w:rsidP="00433DC5">
      <w:pPr>
        <w:pStyle w:val="Nagwek1"/>
        <w:numPr>
          <w:ilvl w:val="1"/>
          <w:numId w:val="3"/>
        </w:numPr>
        <w:tabs>
          <w:tab w:val="left" w:pos="0"/>
        </w:tabs>
        <w:ind w:right="-6"/>
        <w:rPr>
          <w:rFonts w:eastAsia="Arial"/>
        </w:rPr>
      </w:pPr>
      <w:bookmarkStart w:id="37" w:name="_Toc488758919"/>
      <w:r w:rsidRPr="00C31414">
        <w:rPr>
          <w:rFonts w:eastAsia="Arial"/>
        </w:rPr>
        <w:t>Zasady kontroli jakości robót</w:t>
      </w:r>
      <w:bookmarkEnd w:id="37"/>
    </w:p>
    <w:p w14:paraId="3E73BCA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79185649" w14:textId="77777777" w:rsidR="00E437B2" w:rsidRPr="00C31414" w:rsidRDefault="00E437B2" w:rsidP="00433DC5">
      <w:pPr>
        <w:pStyle w:val="Nagwek1"/>
        <w:numPr>
          <w:ilvl w:val="1"/>
          <w:numId w:val="3"/>
        </w:numPr>
        <w:tabs>
          <w:tab w:val="left" w:pos="0"/>
        </w:tabs>
        <w:ind w:right="-6"/>
        <w:rPr>
          <w:rFonts w:eastAsia="Arial"/>
        </w:rPr>
      </w:pPr>
      <w:bookmarkStart w:id="38" w:name="_Toc488758920"/>
      <w:r w:rsidRPr="00C31414">
        <w:rPr>
          <w:rFonts w:eastAsia="Arial"/>
        </w:rPr>
        <w:t>Badania przy wykonywaniu i przy odbiorze</w:t>
      </w:r>
      <w:bookmarkEnd w:id="38"/>
    </w:p>
    <w:p w14:paraId="35B31AA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w:t>
      </w:r>
      <w:r w:rsidR="00830C9B">
        <w:rPr>
          <w:rFonts w:ascii="Times New Roman" w:eastAsia="Arial" w:hAnsi="Times New Roman" w:cs="Times New Roman"/>
          <w:sz w:val="16"/>
          <w:szCs w:val="16"/>
        </w:rPr>
        <w:t xml:space="preserve">acji.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3311E39D" w14:textId="77777777" w:rsidR="00E437B2" w:rsidRPr="00C31414" w:rsidRDefault="00E437B2" w:rsidP="00433DC5">
      <w:pPr>
        <w:pStyle w:val="Nagwek1"/>
        <w:numPr>
          <w:ilvl w:val="1"/>
          <w:numId w:val="3"/>
        </w:numPr>
        <w:tabs>
          <w:tab w:val="left" w:pos="0"/>
        </w:tabs>
        <w:ind w:right="-6"/>
        <w:rPr>
          <w:rFonts w:eastAsia="Arial"/>
        </w:rPr>
      </w:pPr>
      <w:bookmarkStart w:id="39" w:name="_Toc488758921"/>
      <w:r w:rsidRPr="00C31414">
        <w:rPr>
          <w:rFonts w:eastAsia="Arial"/>
        </w:rPr>
        <w:t>Kontrola materiałów</w:t>
      </w:r>
      <w:bookmarkEnd w:id="39"/>
    </w:p>
    <w:p w14:paraId="5055D64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080B20C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p>
    <w:p w14:paraId="2DF4BC0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20DEDEB8" w14:textId="77777777" w:rsidR="00E437B2" w:rsidRPr="00C31414" w:rsidRDefault="00E437B2" w:rsidP="00433DC5">
      <w:pPr>
        <w:pStyle w:val="Nagwek1"/>
        <w:numPr>
          <w:ilvl w:val="1"/>
          <w:numId w:val="3"/>
        </w:numPr>
        <w:tabs>
          <w:tab w:val="left" w:pos="0"/>
        </w:tabs>
        <w:ind w:right="-6"/>
        <w:rPr>
          <w:rFonts w:eastAsia="Arial"/>
        </w:rPr>
      </w:pPr>
      <w:bookmarkStart w:id="40" w:name="_Toc488758922"/>
      <w:r w:rsidRPr="00C31414">
        <w:rPr>
          <w:rFonts w:eastAsia="Arial"/>
        </w:rPr>
        <w:t>BHP i ochrona środowiska</w:t>
      </w:r>
      <w:bookmarkEnd w:id="40"/>
    </w:p>
    <w:p w14:paraId="211301D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7139D257" w14:textId="77777777" w:rsidR="00E437B2" w:rsidRPr="00C31414" w:rsidRDefault="00E437B2" w:rsidP="00433DC5">
      <w:pPr>
        <w:pStyle w:val="Nagwek1"/>
        <w:numPr>
          <w:ilvl w:val="0"/>
          <w:numId w:val="3"/>
        </w:numPr>
        <w:tabs>
          <w:tab w:val="left" w:pos="0"/>
        </w:tabs>
        <w:ind w:right="-6"/>
        <w:rPr>
          <w:rFonts w:eastAsia="Arial"/>
        </w:rPr>
      </w:pPr>
      <w:bookmarkStart w:id="41" w:name="_Toc488758923"/>
      <w:r w:rsidRPr="00C31414">
        <w:rPr>
          <w:rFonts w:eastAsia="Arial"/>
        </w:rPr>
        <w:t>OBMIAR ROBÓT</w:t>
      </w:r>
      <w:bookmarkEnd w:id="41"/>
    </w:p>
    <w:p w14:paraId="524759E0" w14:textId="77777777" w:rsidR="00E437B2" w:rsidRPr="00C31414" w:rsidRDefault="00E437B2" w:rsidP="00433DC5">
      <w:pPr>
        <w:pStyle w:val="Nagwek1"/>
        <w:numPr>
          <w:ilvl w:val="1"/>
          <w:numId w:val="3"/>
        </w:numPr>
        <w:tabs>
          <w:tab w:val="left" w:pos="0"/>
        </w:tabs>
        <w:ind w:right="-6"/>
        <w:rPr>
          <w:rFonts w:eastAsia="Arial"/>
        </w:rPr>
      </w:pPr>
      <w:bookmarkStart w:id="42" w:name="_Toc488758924"/>
      <w:r w:rsidRPr="00C31414">
        <w:rPr>
          <w:rFonts w:eastAsia="Arial"/>
        </w:rPr>
        <w:t>Ogólne zasady odbioru robót</w:t>
      </w:r>
      <w:bookmarkEnd w:id="42"/>
    </w:p>
    <w:p w14:paraId="164FD36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p>
    <w:p w14:paraId="0F6DAE8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błąd lub przeoczenie (opuszczenie) nie zwalnia Wykonawcy od obowiązku ukończenia wszystkich robót.</w:t>
      </w:r>
      <w:bookmarkStart w:id="43" w:name="page14"/>
      <w:bookmarkEnd w:id="43"/>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Błędne dane zostaną poprawione wg ustaleń Inspektora dostarczonych Wykonawcy na piśmie.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 gotowych robót będzie przeprowadzony z częstością wymaganą do umownych płatności.</w:t>
      </w:r>
    </w:p>
    <w:p w14:paraId="7DCDF710" w14:textId="77777777" w:rsidR="00E437B2" w:rsidRPr="00C31414" w:rsidRDefault="00E437B2" w:rsidP="00433DC5">
      <w:pPr>
        <w:pStyle w:val="Nagwek1"/>
        <w:numPr>
          <w:ilvl w:val="1"/>
          <w:numId w:val="3"/>
        </w:numPr>
        <w:tabs>
          <w:tab w:val="left" w:pos="0"/>
        </w:tabs>
        <w:ind w:right="-6"/>
        <w:rPr>
          <w:rFonts w:eastAsia="Arial"/>
        </w:rPr>
      </w:pPr>
      <w:bookmarkStart w:id="44" w:name="_Toc488758925"/>
      <w:r w:rsidRPr="00C31414">
        <w:rPr>
          <w:rFonts w:eastAsia="Arial"/>
        </w:rPr>
        <w:t>Czas przeprowadzania obmiaru</w:t>
      </w:r>
      <w:bookmarkEnd w:id="44"/>
    </w:p>
    <w:p w14:paraId="618C289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58FDBB10" w14:textId="77777777" w:rsidR="00E437B2" w:rsidRPr="00C31414" w:rsidRDefault="00E437B2" w:rsidP="00433DC5">
      <w:pPr>
        <w:pStyle w:val="Nagwek1"/>
        <w:numPr>
          <w:ilvl w:val="1"/>
          <w:numId w:val="3"/>
        </w:numPr>
        <w:tabs>
          <w:tab w:val="left" w:pos="0"/>
        </w:tabs>
        <w:ind w:right="-6"/>
        <w:rPr>
          <w:rFonts w:eastAsia="Arial"/>
        </w:rPr>
      </w:pPr>
      <w:bookmarkStart w:id="45" w:name="_Toc488758926"/>
      <w:r w:rsidRPr="00C31414">
        <w:rPr>
          <w:rFonts w:eastAsia="Arial"/>
        </w:rPr>
        <w:t>Wykonywanie obmiaru robót</w:t>
      </w:r>
      <w:bookmarkEnd w:id="45"/>
    </w:p>
    <w:p w14:paraId="18FE33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w:t>
      </w:r>
      <w:r w:rsidR="00830C9B">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Do  pomiaru</w:t>
      </w:r>
      <w:proofErr w:type="gramEnd"/>
      <w:r w:rsidRPr="00C31414">
        <w:rPr>
          <w:rFonts w:ascii="Times New Roman" w:eastAsia="Arial" w:hAnsi="Times New Roman" w:cs="Times New Roman"/>
          <w:sz w:val="16"/>
          <w:szCs w:val="16"/>
        </w:rPr>
        <w:t xml:space="preserve">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określającą wykonany obmiar.</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6B1CA528"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44F8D73B"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1965DB43"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obmiaru;</w:t>
      </w:r>
    </w:p>
    <w:p w14:paraId="7399513C"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5BCE57F7"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 x szerokość x głębokość x wysokość x ilość = wynik obmiaru;</w:t>
      </w:r>
    </w:p>
    <w:p w14:paraId="16119199" w14:textId="77777777" w:rsidR="00830C9B"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robót wykonanych od początku budowy;</w:t>
      </w:r>
    </w:p>
    <w:p w14:paraId="3B0B5F84" w14:textId="77777777" w:rsidR="00E437B2" w:rsidRPr="00830C9B"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830C9B">
        <w:rPr>
          <w:rFonts w:ascii="Times New Roman" w:eastAsia="Arial" w:hAnsi="Times New Roman" w:cs="Times New Roman"/>
          <w:sz w:val="16"/>
          <w:szCs w:val="16"/>
        </w:rPr>
        <w:t>da</w:t>
      </w:r>
      <w:r w:rsidR="00830C9B">
        <w:rPr>
          <w:rFonts w:ascii="Times New Roman" w:eastAsia="Arial" w:hAnsi="Times New Roman" w:cs="Times New Roman"/>
          <w:sz w:val="16"/>
          <w:szCs w:val="16"/>
        </w:rPr>
        <w:t>ne osoby sporządzającej obmiar.</w:t>
      </w:r>
    </w:p>
    <w:p w14:paraId="3E5C28FD" w14:textId="77777777" w:rsidR="00E437B2" w:rsidRPr="00C31414" w:rsidRDefault="00E437B2" w:rsidP="00433DC5">
      <w:pPr>
        <w:pStyle w:val="Nagwek1"/>
        <w:numPr>
          <w:ilvl w:val="0"/>
          <w:numId w:val="3"/>
        </w:numPr>
        <w:tabs>
          <w:tab w:val="left" w:pos="0"/>
        </w:tabs>
        <w:ind w:right="-6"/>
        <w:rPr>
          <w:rFonts w:eastAsia="Arial"/>
        </w:rPr>
      </w:pPr>
      <w:bookmarkStart w:id="46" w:name="_Toc488758927"/>
      <w:r w:rsidRPr="00C31414">
        <w:rPr>
          <w:rFonts w:eastAsia="Arial"/>
        </w:rPr>
        <w:t>ODBIÓR ROBÓT</w:t>
      </w:r>
      <w:bookmarkEnd w:id="46"/>
    </w:p>
    <w:p w14:paraId="709D4A2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5D337923"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w:t>
      </w:r>
    </w:p>
    <w:p w14:paraId="1ABB16FF"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w:t>
      </w:r>
    </w:p>
    <w:p w14:paraId="166E01F7"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szczegółowymi, odpowiednimi Polskimi Normami oraz wiedzą techniczną;</w:t>
      </w:r>
    </w:p>
    <w:p w14:paraId="154E2598"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jakości wykonania instalacji;</w:t>
      </w:r>
    </w:p>
    <w:p w14:paraId="7204E8EB"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w:t>
      </w:r>
    </w:p>
    <w:p w14:paraId="4168821F"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przewodów oraz dopuszczalnych temperatur.</w:t>
      </w:r>
    </w:p>
    <w:p w14:paraId="6154B7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0A1A2E73" w14:textId="77777777" w:rsidR="00830C9B" w:rsidRDefault="00830C9B"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00E437B2" w:rsidRPr="00C31414">
        <w:rPr>
          <w:rFonts w:ascii="Times New Roman" w:eastAsia="Arial" w:hAnsi="Times New Roman" w:cs="Times New Roman"/>
          <w:sz w:val="16"/>
          <w:szCs w:val="16"/>
        </w:rPr>
        <w:t>rojekt budowlany powykonawczy z naniesionymi zmianami wykonawczymi;</w:t>
      </w:r>
    </w:p>
    <w:p w14:paraId="2974A242" w14:textId="77777777" w:rsidR="00830C9B" w:rsidRDefault="00830C9B"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d</w:t>
      </w:r>
      <w:r w:rsidR="00E437B2" w:rsidRPr="00C31414">
        <w:rPr>
          <w:rFonts w:ascii="Times New Roman" w:eastAsia="Arial" w:hAnsi="Times New Roman" w:cs="Times New Roman"/>
          <w:sz w:val="16"/>
          <w:szCs w:val="16"/>
        </w:rPr>
        <w:t>ziennik budowy – oryginał i kopię;</w:t>
      </w:r>
    </w:p>
    <w:p w14:paraId="7A818574"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obmiar robót (jeśli wymagany);</w:t>
      </w:r>
    </w:p>
    <w:p w14:paraId="55E9BE48"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wyniki pomiarów kontrolnych (operaty geodezyjne); atesty jakościowe wybudowanych materiałów;</w:t>
      </w:r>
    </w:p>
    <w:p w14:paraId="0335B5D7"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dokumenty potwierdzające legalizację wbudowanych urządzeń; sprawozdania techniczne z prób ruchowych;</w:t>
      </w:r>
    </w:p>
    <w:p w14:paraId="3E8D98E0"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prób i badań;</w:t>
      </w:r>
    </w:p>
    <w:p w14:paraId="592EA3D1"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odbioru robót zanikających;</w:t>
      </w:r>
    </w:p>
    <w:p w14:paraId="6D4F5C9E"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rozliczenie z demontażu (jeśli jest);</w:t>
      </w:r>
    </w:p>
    <w:p w14:paraId="18A1157B"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 xml:space="preserve">wykaz wybudowanych urządzeń i przekazywanych instrukcji obsługi, dokumentacji </w:t>
      </w:r>
      <w:proofErr w:type="spellStart"/>
      <w:r w:rsidRPr="00830C9B">
        <w:rPr>
          <w:rFonts w:ascii="Times New Roman" w:eastAsia="Arial" w:hAnsi="Times New Roman" w:cs="Times New Roman"/>
          <w:sz w:val="16"/>
          <w:szCs w:val="16"/>
        </w:rPr>
        <w:t>techniczno</w:t>
      </w:r>
      <w:proofErr w:type="spellEnd"/>
      <w:r w:rsidRPr="00830C9B">
        <w:rPr>
          <w:rFonts w:ascii="Times New Roman" w:eastAsia="Arial" w:hAnsi="Times New Roman" w:cs="Times New Roman"/>
          <w:sz w:val="16"/>
          <w:szCs w:val="16"/>
        </w:rPr>
        <w:t xml:space="preserve"> – ruchowych; wykaz przekazywanych kluczy;</w:t>
      </w:r>
    </w:p>
    <w:p w14:paraId="76C1E1BA" w14:textId="77777777" w:rsidR="00E437B2" w:rsidRP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oświadczenia osób funkcyjnych na budowie wymagane Prawem Budowlanym; inne dokumenty wymagane przez Inwestora.</w:t>
      </w:r>
    </w:p>
    <w:p w14:paraId="06FD98CE" w14:textId="77777777" w:rsidR="00E437B2" w:rsidRPr="00C31414" w:rsidRDefault="00E437B2" w:rsidP="00433DC5">
      <w:pPr>
        <w:pStyle w:val="Nagwek1"/>
        <w:numPr>
          <w:ilvl w:val="1"/>
          <w:numId w:val="3"/>
        </w:numPr>
        <w:tabs>
          <w:tab w:val="left" w:pos="0"/>
        </w:tabs>
        <w:ind w:right="-6"/>
        <w:rPr>
          <w:rFonts w:eastAsia="Arial"/>
        </w:rPr>
      </w:pPr>
      <w:bookmarkStart w:id="47" w:name="_Toc488758928"/>
      <w:r w:rsidRPr="00C31414">
        <w:rPr>
          <w:rFonts w:eastAsia="Arial"/>
        </w:rPr>
        <w:t>Odbiory międzyoperacyjne</w:t>
      </w:r>
      <w:bookmarkEnd w:id="47"/>
    </w:p>
    <w:p w14:paraId="49DBD09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10DEA5E0" w14:textId="77777777" w:rsidR="00E437B2" w:rsidRPr="00C31414" w:rsidRDefault="00E437B2" w:rsidP="00433DC5">
      <w:pPr>
        <w:numPr>
          <w:ilvl w:val="0"/>
          <w:numId w:val="19"/>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488E3480"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12810033"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79F15501"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instalacja przed załączeniem.</w:t>
      </w:r>
    </w:p>
    <w:p w14:paraId="3A56F535" w14:textId="77777777" w:rsidR="00E437B2" w:rsidRPr="00C31414" w:rsidRDefault="00E437B2" w:rsidP="00433DC5">
      <w:pPr>
        <w:pStyle w:val="Nagwek1"/>
        <w:numPr>
          <w:ilvl w:val="1"/>
          <w:numId w:val="3"/>
        </w:numPr>
        <w:tabs>
          <w:tab w:val="left" w:pos="0"/>
        </w:tabs>
        <w:ind w:right="-6"/>
        <w:rPr>
          <w:rFonts w:eastAsia="Arial"/>
        </w:rPr>
      </w:pPr>
      <w:bookmarkStart w:id="48" w:name="_Toc488758929"/>
      <w:r w:rsidRPr="00C31414">
        <w:rPr>
          <w:rFonts w:eastAsia="Arial"/>
        </w:rPr>
        <w:t>Odbiory częściowe</w:t>
      </w:r>
      <w:bookmarkEnd w:id="48"/>
    </w:p>
    <w:p w14:paraId="3509D72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5590F340" w14:textId="77777777" w:rsidR="00E437B2" w:rsidRPr="00C31414" w:rsidRDefault="00E437B2" w:rsidP="00433DC5">
      <w:pPr>
        <w:numPr>
          <w:ilvl w:val="0"/>
          <w:numId w:val="20"/>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34D0BB89" w14:textId="77777777" w:rsidR="00E437B2" w:rsidRPr="00C31414" w:rsidRDefault="00E437B2"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podtynkowe przed tynkowaniem,</w:t>
      </w:r>
    </w:p>
    <w:p w14:paraId="46B75614" w14:textId="77777777" w:rsidR="00E437B2" w:rsidRPr="00C31414" w:rsidRDefault="00E437B2"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026E18E8" w14:textId="77777777" w:rsidR="00E437B2" w:rsidRPr="00C31414" w:rsidRDefault="00E437B2" w:rsidP="003B1BC5">
      <w:pPr>
        <w:tabs>
          <w:tab w:val="left" w:pos="0"/>
        </w:tabs>
        <w:ind w:right="-6"/>
        <w:jc w:val="both"/>
        <w:rPr>
          <w:rFonts w:ascii="Times New Roman" w:eastAsia="Arial" w:hAnsi="Times New Roman" w:cs="Times New Roman"/>
          <w:sz w:val="16"/>
          <w:szCs w:val="16"/>
        </w:rPr>
      </w:pPr>
      <w:bookmarkStart w:id="49" w:name="page15"/>
      <w:bookmarkEnd w:id="49"/>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p>
    <w:p w14:paraId="54BE356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20128D74" w14:textId="77777777" w:rsidR="00E437B2" w:rsidRPr="00C31414" w:rsidRDefault="00E437B2" w:rsidP="00433DC5">
      <w:pPr>
        <w:pStyle w:val="Nagwek1"/>
        <w:numPr>
          <w:ilvl w:val="1"/>
          <w:numId w:val="3"/>
        </w:numPr>
        <w:tabs>
          <w:tab w:val="left" w:pos="0"/>
        </w:tabs>
        <w:ind w:right="-6"/>
        <w:rPr>
          <w:rFonts w:eastAsia="Arial"/>
        </w:rPr>
      </w:pPr>
      <w:bookmarkStart w:id="50" w:name="_Toc488758930"/>
      <w:r w:rsidRPr="00C31414">
        <w:rPr>
          <w:rFonts w:eastAsia="Arial"/>
        </w:rPr>
        <w:lastRenderedPageBreak/>
        <w:t>Odbiór końcowy (ostateczny)</w:t>
      </w:r>
      <w:bookmarkEnd w:id="50"/>
    </w:p>
    <w:p w14:paraId="02C9630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terminie siedmiu dni od daty potwierdzenia gotowości do odbioru Inwestor powiadomi pisemnie Wykonawcę o 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uzupełniających i robót poprawkowych.</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02E7B1E6" w14:textId="77777777" w:rsidR="00E437B2" w:rsidRPr="00C31414" w:rsidRDefault="00E437B2" w:rsidP="00433DC5">
      <w:pPr>
        <w:pStyle w:val="Nagwek1"/>
        <w:numPr>
          <w:ilvl w:val="1"/>
          <w:numId w:val="3"/>
        </w:numPr>
        <w:tabs>
          <w:tab w:val="left" w:pos="0"/>
        </w:tabs>
        <w:ind w:right="-6"/>
        <w:rPr>
          <w:rFonts w:eastAsia="Arial"/>
        </w:rPr>
      </w:pPr>
      <w:bookmarkStart w:id="51" w:name="_Toc488758931"/>
      <w:r w:rsidRPr="00C31414">
        <w:rPr>
          <w:rFonts w:eastAsia="Arial"/>
        </w:rPr>
        <w:t>Odbiór pogwarancyjny</w:t>
      </w:r>
      <w:bookmarkEnd w:id="51"/>
    </w:p>
    <w:p w14:paraId="0DA06F3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5ED682D6" w14:textId="77777777" w:rsidR="00E437B2" w:rsidRPr="00C31414" w:rsidRDefault="00E437B2" w:rsidP="00433DC5">
      <w:pPr>
        <w:pStyle w:val="Nagwek1"/>
        <w:numPr>
          <w:ilvl w:val="1"/>
          <w:numId w:val="3"/>
        </w:numPr>
        <w:tabs>
          <w:tab w:val="left" w:pos="0"/>
        </w:tabs>
        <w:ind w:right="-6"/>
        <w:rPr>
          <w:rFonts w:eastAsia="Arial"/>
        </w:rPr>
      </w:pPr>
      <w:bookmarkStart w:id="52" w:name="_Toc488758932"/>
      <w:r w:rsidRPr="00C31414">
        <w:rPr>
          <w:rFonts w:eastAsia="Arial"/>
        </w:rPr>
        <w:t>Przekazanie instalacji do eksploatacji</w:t>
      </w:r>
      <w:bookmarkEnd w:id="52"/>
    </w:p>
    <w:p w14:paraId="66662E5D" w14:textId="77777777" w:rsidR="00E437B2" w:rsidRPr="00C31414" w:rsidRDefault="00E437B2"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w:t>
      </w:r>
      <w:proofErr w:type="spellStart"/>
      <w:r w:rsidRPr="00C31414">
        <w:rPr>
          <w:rFonts w:ascii="Times New Roman" w:eastAsia="Arial" w:hAnsi="Times New Roman" w:cs="Times New Roman"/>
          <w:sz w:val="16"/>
          <w:szCs w:val="16"/>
        </w:rPr>
        <w:t>Inspektroa</w:t>
      </w:r>
      <w:proofErr w:type="spellEnd"/>
      <w:r w:rsidRPr="00C31414">
        <w:rPr>
          <w:rFonts w:ascii="Times New Roman" w:eastAsia="Arial" w:hAnsi="Times New Roman" w:cs="Times New Roman"/>
          <w:sz w:val="16"/>
          <w:szCs w:val="16"/>
        </w:rPr>
        <w:t xml:space="preserve"> nadzoru, przedstawiciela Inwestora lub</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Właściciela obiektu. Przed uruchomieniem instalacji, Wykonawca powinien:</w:t>
      </w:r>
    </w:p>
    <w:p w14:paraId="790D9F9E" w14:textId="77777777" w:rsidR="00E437B2" w:rsidRPr="00C31414" w:rsidRDefault="00E437B2"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1AB15794" w14:textId="77777777" w:rsidR="00E437B2" w:rsidRPr="00124762" w:rsidRDefault="00E437B2"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uruchomienia instalacji powinny być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sprawdzone i wyregulowane wszystkie urządzenia zabezpieczające i sygnalizacyjne. Nastawy tych urządzeń powinny zapewnić prawidłową reakcję na zakłócenia i</w:t>
      </w:r>
      <w:r w:rsidR="00124762">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odstępstwa od warunków normalnych.</w:t>
      </w:r>
    </w:p>
    <w:p w14:paraId="207980E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7052602D" w14:textId="77777777" w:rsidR="00E437B2" w:rsidRPr="00C31414" w:rsidRDefault="00E437B2"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234084C7" w14:textId="77777777" w:rsidR="00E437B2" w:rsidRPr="00C31414" w:rsidRDefault="00E437B2"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 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p>
    <w:p w14:paraId="7D32857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1636B811" w14:textId="77777777" w:rsidR="00E437B2" w:rsidRPr="00C31414" w:rsidRDefault="00E437B2" w:rsidP="00433DC5">
      <w:pPr>
        <w:pStyle w:val="Nagwek1"/>
        <w:numPr>
          <w:ilvl w:val="0"/>
          <w:numId w:val="3"/>
        </w:numPr>
        <w:tabs>
          <w:tab w:val="left" w:pos="0"/>
        </w:tabs>
        <w:ind w:right="-6"/>
        <w:rPr>
          <w:rFonts w:eastAsia="Arial"/>
        </w:rPr>
      </w:pPr>
      <w:bookmarkStart w:id="53" w:name="_Toc488758933"/>
      <w:r w:rsidRPr="00C31414">
        <w:rPr>
          <w:rFonts w:eastAsia="Arial"/>
        </w:rPr>
        <w:t>PODSTAWA PŁATNOŚCI</w:t>
      </w:r>
      <w:bookmarkEnd w:id="53"/>
    </w:p>
    <w:p w14:paraId="4C4020A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533123D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1F380CE0"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4452C232"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35F0C351"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w:t>
      </w:r>
    </w:p>
    <w:p w14:paraId="7081DB61"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40CA1A17" w14:textId="77777777" w:rsidR="00E437B2" w:rsidRPr="00124762" w:rsidRDefault="00E437B2" w:rsidP="00433DC5">
      <w:pPr>
        <w:numPr>
          <w:ilvl w:val="0"/>
          <w:numId w:val="23"/>
        </w:numPr>
        <w:tabs>
          <w:tab w:val="left" w:pos="0"/>
        </w:tabs>
        <w:ind w:right="-6"/>
        <w:jc w:val="both"/>
        <w:rPr>
          <w:rFonts w:ascii="Times New Roman" w:eastAsia="Arial" w:hAnsi="Times New Roman" w:cs="Times New Roman"/>
          <w:sz w:val="16"/>
          <w:szCs w:val="16"/>
        </w:rPr>
      </w:pPr>
      <w:r w:rsidRPr="00124762">
        <w:rPr>
          <w:rFonts w:ascii="Times New Roman" w:eastAsia="Arial" w:hAnsi="Times New Roman" w:cs="Times New Roman"/>
          <w:sz w:val="16"/>
          <w:szCs w:val="16"/>
        </w:rPr>
        <w:t>koszty pośrednie, w skład których wchodzą: płace personelu i kierownictwa zakładu, pracowników nadzoru i</w:t>
      </w:r>
      <w:bookmarkStart w:id="54" w:name="page16"/>
      <w:bookmarkEnd w:id="54"/>
      <w:r w:rsidR="00124762">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laboratorium, wydatki dotyczące bhp, usługi obce na rzecz budowy, ubezpieczenia, koszty zarządu przedsiębiorstwa Wykonawcy, koszty eksploatacji zaplecza;</w:t>
      </w:r>
    </w:p>
    <w:p w14:paraId="2457B5F4"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 realizacji robót.</w:t>
      </w:r>
    </w:p>
    <w:p w14:paraId="53EC241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25304C29" w14:textId="77777777" w:rsidR="00E437B2" w:rsidRPr="00C31414" w:rsidRDefault="00E437B2" w:rsidP="00433DC5">
      <w:pPr>
        <w:pStyle w:val="Nagwek1"/>
        <w:numPr>
          <w:ilvl w:val="0"/>
          <w:numId w:val="3"/>
        </w:numPr>
        <w:tabs>
          <w:tab w:val="left" w:pos="0"/>
        </w:tabs>
        <w:ind w:right="-6"/>
        <w:rPr>
          <w:rFonts w:eastAsia="Arial"/>
        </w:rPr>
      </w:pPr>
      <w:bookmarkStart w:id="55" w:name="_Toc488758934"/>
      <w:r w:rsidRPr="00C31414">
        <w:rPr>
          <w:rFonts w:eastAsia="Arial"/>
        </w:rPr>
        <w:t>PRZEPISY ZWIĄZANE</w:t>
      </w:r>
      <w:bookmarkEnd w:id="55"/>
    </w:p>
    <w:p w14:paraId="48E68C4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System okablowania strukturalnego, jego struktura, wydajność, dobór komponentów, sposoby weryfikacji,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sposoby instalacji i wykorzystanie do tego celu elementów wspomagających, są opisane w następujących Polskich Normach:</w:t>
      </w:r>
    </w:p>
    <w:p w14:paraId="4FA028E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50173-1: 2004 Technika informatyczna. Systemy okablowania strukturalnego. Część 1: Wymagania ogólne i strefy biurowe.</w:t>
      </w:r>
    </w:p>
    <w:p w14:paraId="4E4F019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50174-1: 2000 Technika informatyczna. Instalacja okablowania. Część 1: Specyfikacja i zapewnienie jakości.</w:t>
      </w:r>
    </w:p>
    <w:p w14:paraId="47FCAA2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50174-2: 2000 Technika informatyczna. Instalacja okablowania. Część 2: Planowanie i wykonywanie instalacji wewnątrz budynków.</w:t>
      </w:r>
    </w:p>
    <w:p w14:paraId="4317E7F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50346: 2004 Technika informatyczna. Instalacja okablowania. Badanie zainstalowanego okablowania.</w:t>
      </w:r>
    </w:p>
    <w:p w14:paraId="072AD41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50310: Stosowanie połączeń wyrównawczych i uziemiających w budynkach z zainstalowanym sprzętem informatycznym.</w:t>
      </w:r>
    </w:p>
    <w:p w14:paraId="111806CC"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50310:2002Stosowanie połączeń wyrównawczych i uziemiających w budynkach z zainstalowanym sprzętem informatycznym.</w:t>
      </w:r>
      <w:bookmarkStart w:id="56" w:name="page17"/>
      <w:bookmarkEnd w:id="56"/>
    </w:p>
    <w:p w14:paraId="61C984AB" w14:textId="77777777" w:rsidR="00E437B2" w:rsidRPr="00C31414" w:rsidRDefault="00756FCB" w:rsidP="003B1BC5">
      <w:pPr>
        <w:pStyle w:val="Nagwek1"/>
        <w:tabs>
          <w:tab w:val="left" w:pos="0"/>
        </w:tabs>
        <w:ind w:right="-6"/>
        <w:rPr>
          <w:rFonts w:eastAsia="Arial"/>
        </w:rPr>
      </w:pPr>
      <w:bookmarkStart w:id="57" w:name="page25"/>
      <w:bookmarkEnd w:id="57"/>
      <w:r>
        <w:rPr>
          <w:rFonts w:eastAsia="Arial"/>
        </w:rPr>
        <w:br w:type="page"/>
      </w:r>
      <w:bookmarkStart w:id="58" w:name="_Toc488758935"/>
      <w:r w:rsidR="00E437B2" w:rsidRPr="00C31414">
        <w:rPr>
          <w:rFonts w:eastAsia="Arial"/>
        </w:rPr>
        <w:lastRenderedPageBreak/>
        <w:t>ST.01.0</w:t>
      </w:r>
      <w:r>
        <w:rPr>
          <w:rFonts w:eastAsia="Arial"/>
        </w:rPr>
        <w:t>2</w:t>
      </w:r>
      <w:r w:rsidR="00E437B2" w:rsidRPr="00C31414">
        <w:rPr>
          <w:rFonts w:eastAsia="Arial"/>
        </w:rPr>
        <w:t xml:space="preserve">. </w:t>
      </w:r>
      <w:proofErr w:type="gramStart"/>
      <w:r w:rsidR="00E437B2" w:rsidRPr="00C31414">
        <w:rPr>
          <w:rFonts w:eastAsia="Arial"/>
        </w:rPr>
        <w:t>INSTALACJA  SYSTEMU</w:t>
      </w:r>
      <w:proofErr w:type="gramEnd"/>
      <w:r w:rsidR="00E437B2" w:rsidRPr="00C31414">
        <w:rPr>
          <w:rFonts w:eastAsia="Arial"/>
        </w:rPr>
        <w:t xml:space="preserve"> SYGNALIZACJI PO</w:t>
      </w:r>
      <w:r w:rsidR="00036139">
        <w:rPr>
          <w:rFonts w:eastAsia="Arial"/>
        </w:rPr>
        <w:t>Ż</w:t>
      </w:r>
      <w:r w:rsidR="00E437B2" w:rsidRPr="00C31414">
        <w:rPr>
          <w:rFonts w:eastAsia="Arial"/>
        </w:rPr>
        <w:t>ARU</w:t>
      </w:r>
      <w:bookmarkEnd w:id="58"/>
    </w:p>
    <w:p w14:paraId="0AF375AE" w14:textId="77777777" w:rsidR="00E437B2" w:rsidRPr="00C31414" w:rsidRDefault="00E437B2" w:rsidP="00433DC5">
      <w:pPr>
        <w:pStyle w:val="Nagwek1"/>
        <w:numPr>
          <w:ilvl w:val="0"/>
          <w:numId w:val="24"/>
        </w:numPr>
        <w:tabs>
          <w:tab w:val="left" w:pos="0"/>
        </w:tabs>
        <w:ind w:right="-6"/>
        <w:rPr>
          <w:rFonts w:eastAsia="Arial"/>
        </w:rPr>
      </w:pPr>
      <w:bookmarkStart w:id="59" w:name="_Toc488758936"/>
      <w:r w:rsidRPr="00C31414">
        <w:rPr>
          <w:rFonts w:eastAsia="Arial"/>
        </w:rPr>
        <w:t>WSTĘP</w:t>
      </w:r>
      <w:bookmarkEnd w:id="59"/>
    </w:p>
    <w:p w14:paraId="38F65AB8" w14:textId="77777777" w:rsidR="00E437B2" w:rsidRPr="00C31414" w:rsidRDefault="00E437B2" w:rsidP="00433DC5">
      <w:pPr>
        <w:pStyle w:val="Nagwek1"/>
        <w:numPr>
          <w:ilvl w:val="1"/>
          <w:numId w:val="24"/>
        </w:numPr>
        <w:tabs>
          <w:tab w:val="left" w:pos="0"/>
        </w:tabs>
        <w:ind w:right="-6"/>
        <w:rPr>
          <w:rFonts w:eastAsia="Arial"/>
        </w:rPr>
      </w:pPr>
      <w:bookmarkStart w:id="60" w:name="_Toc488758937"/>
      <w:r w:rsidRPr="00C31414">
        <w:rPr>
          <w:rFonts w:eastAsia="Arial"/>
        </w:rPr>
        <w:t>Przedmiot ST</w:t>
      </w:r>
      <w:bookmarkEnd w:id="60"/>
    </w:p>
    <w:p w14:paraId="2127074B" w14:textId="77777777" w:rsidR="00292A46" w:rsidRDefault="00E437B2" w:rsidP="00292A46">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Przedmiotem niniejszej specyfikacji są wymagania dotyczące wykonania i odbioru robót związanych z wykonaniem instalacji systemu ostrzegania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arowego dla: </w:t>
      </w:r>
      <w:r w:rsidR="00292A46" w:rsidRPr="00292A46">
        <w:rPr>
          <w:rFonts w:ascii="Times New Roman" w:eastAsia="Arial" w:hAnsi="Times New Roman" w:cs="Times New Roman"/>
          <w:sz w:val="18"/>
          <w:szCs w:val="18"/>
        </w:rPr>
        <w:t>Przebudowa i m</w:t>
      </w:r>
      <w:r w:rsidR="00292A46" w:rsidRPr="00292A46">
        <w:rPr>
          <w:rFonts w:ascii="Times New Roman" w:hAnsi="Times New Roman" w:cs="Times New Roman"/>
          <w:color w:val="000000" w:themeColor="text1"/>
          <w:sz w:val="18"/>
          <w:szCs w:val="18"/>
        </w:rPr>
        <w:t>odernizacja infrastruktury z dostosowaniem pomieszczeń do wymogów sanitarnych w budynku segment „A” w Sanatorium Uzdrowiskowym „Przy Tężni” w Inowrocławiu.</w:t>
      </w:r>
      <w:r w:rsidRPr="00C31414">
        <w:rPr>
          <w:rFonts w:ascii="Times New Roman" w:eastAsia="Arial" w:hAnsi="Times New Roman" w:cs="Times New Roman"/>
          <w:sz w:val="16"/>
          <w:szCs w:val="16"/>
        </w:rPr>
        <w:t xml:space="preserve"> </w:t>
      </w:r>
      <w:bookmarkStart w:id="61" w:name="_Toc488758938"/>
    </w:p>
    <w:p w14:paraId="76C5B58A" w14:textId="11AFD264" w:rsidR="00E437B2" w:rsidRPr="00C31414" w:rsidRDefault="00E437B2" w:rsidP="00292A46">
      <w:pPr>
        <w:tabs>
          <w:tab w:val="left" w:pos="0"/>
        </w:tabs>
        <w:ind w:right="-6"/>
        <w:jc w:val="both"/>
        <w:rPr>
          <w:rFonts w:eastAsia="Arial"/>
        </w:rPr>
      </w:pPr>
      <w:r w:rsidRPr="00C31414">
        <w:rPr>
          <w:rFonts w:eastAsia="Arial"/>
        </w:rPr>
        <w:t>Zakres stosowania ST</w:t>
      </w:r>
      <w:bookmarkEnd w:id="61"/>
    </w:p>
    <w:p w14:paraId="19D2551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3517F541" w14:textId="77777777" w:rsidR="00E437B2" w:rsidRPr="00C31414" w:rsidRDefault="00E437B2" w:rsidP="00433DC5">
      <w:pPr>
        <w:pStyle w:val="Nagwek1"/>
        <w:numPr>
          <w:ilvl w:val="1"/>
          <w:numId w:val="24"/>
        </w:numPr>
        <w:tabs>
          <w:tab w:val="left" w:pos="0"/>
        </w:tabs>
        <w:ind w:right="-6"/>
        <w:rPr>
          <w:rFonts w:eastAsia="Arial"/>
        </w:rPr>
      </w:pPr>
      <w:bookmarkStart w:id="62" w:name="_Toc488758939"/>
      <w:r w:rsidRPr="00C31414">
        <w:rPr>
          <w:rFonts w:eastAsia="Arial"/>
        </w:rPr>
        <w:t>Zakres robót objętych ST</w:t>
      </w:r>
      <w:bookmarkEnd w:id="62"/>
    </w:p>
    <w:p w14:paraId="73288F8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instalację systemu ostrzegania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arowego, a w szczególności:</w:t>
      </w:r>
    </w:p>
    <w:p w14:paraId="76175B3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robót budowlanych</w:t>
      </w:r>
    </w:p>
    <w:p w14:paraId="7912AB0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5C386DAE" w14:textId="77777777" w:rsidR="003B1BC5" w:rsidRPr="00C31414"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45312100-8 Instalowanie pożarowych systemów alarmowych</w:t>
      </w:r>
    </w:p>
    <w:p w14:paraId="7BD49E53" w14:textId="77777777" w:rsidR="00E437B2" w:rsidRPr="00C31414" w:rsidRDefault="00E437B2" w:rsidP="00433DC5">
      <w:pPr>
        <w:pStyle w:val="Nagwek1"/>
        <w:numPr>
          <w:ilvl w:val="1"/>
          <w:numId w:val="24"/>
        </w:numPr>
        <w:tabs>
          <w:tab w:val="left" w:pos="0"/>
        </w:tabs>
        <w:ind w:right="-6"/>
        <w:rPr>
          <w:rFonts w:eastAsia="Arial"/>
        </w:rPr>
      </w:pPr>
      <w:bookmarkStart w:id="63" w:name="_Toc488758940"/>
      <w:r w:rsidRPr="00C31414">
        <w:rPr>
          <w:rFonts w:eastAsia="Arial"/>
        </w:rPr>
        <w:t>Określenia podstawowe</w:t>
      </w:r>
      <w:bookmarkEnd w:id="63"/>
    </w:p>
    <w:p w14:paraId="26CAC87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Alarm </w:t>
      </w:r>
      <w:r w:rsidRPr="00C31414">
        <w:rPr>
          <w:rFonts w:ascii="Times New Roman" w:eastAsia="Arial" w:hAnsi="Times New Roman" w:cs="Times New Roman"/>
          <w:sz w:val="16"/>
          <w:szCs w:val="16"/>
        </w:rPr>
        <w:t>- Ostrze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enie o istnieniu niebezpieczeństwa dla</w:t>
      </w:r>
      <w:r w:rsidRPr="00C31414">
        <w:rPr>
          <w:rFonts w:ascii="Times New Roman" w:eastAsia="Arial" w:hAnsi="Times New Roman" w:cs="Times New Roman"/>
          <w:b/>
          <w:sz w:val="16"/>
          <w:szCs w:val="16"/>
        </w:rPr>
        <w:t xml:space="preserv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mienia lub</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środowiska.</w:t>
      </w:r>
    </w:p>
    <w:p w14:paraId="4C7A6A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System alarmowy </w:t>
      </w:r>
      <w:r w:rsidRPr="00C31414">
        <w:rPr>
          <w:rFonts w:ascii="Times New Roman" w:eastAsia="Arial" w:hAnsi="Times New Roman" w:cs="Times New Roman"/>
          <w:sz w:val="16"/>
          <w:szCs w:val="16"/>
        </w:rPr>
        <w:t>- Instalacja elektryczna do wykrywania i sygnalizowania nienormalnych warunków, wskazujących</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 xml:space="preserve">na istnienie niebezpieczeństwa </w:t>
      </w:r>
      <w:proofErr w:type="gramStart"/>
      <w:r w:rsidRPr="00C31414">
        <w:rPr>
          <w:rFonts w:ascii="Times New Roman" w:eastAsia="Arial" w:hAnsi="Times New Roman" w:cs="Times New Roman"/>
          <w:sz w:val="16"/>
          <w:szCs w:val="16"/>
        </w:rPr>
        <w:t>( np.</w:t>
      </w:r>
      <w:proofErr w:type="gramEnd"/>
      <w:r w:rsidRPr="00C31414">
        <w:rPr>
          <w:rFonts w:ascii="Times New Roman" w:eastAsia="Arial" w:hAnsi="Times New Roman" w:cs="Times New Roman"/>
          <w:sz w:val="16"/>
          <w:szCs w:val="16"/>
        </w:rPr>
        <w:t xml:space="preserve">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arem).</w:t>
      </w:r>
    </w:p>
    <w:p w14:paraId="0F6043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U</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ytkownik </w:t>
      </w:r>
      <w:r w:rsidRPr="00C31414">
        <w:rPr>
          <w:rFonts w:ascii="Times New Roman" w:eastAsia="Arial" w:hAnsi="Times New Roman" w:cs="Times New Roman"/>
          <w:sz w:val="16"/>
          <w:szCs w:val="16"/>
        </w:rPr>
        <w:t>- Osoba, uprawniona do obsługi systemu alarmowego.</w:t>
      </w:r>
    </w:p>
    <w:p w14:paraId="7B0261A5"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Zakład instalacji alarmowych </w:t>
      </w:r>
      <w:r w:rsidRPr="00C31414">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Instytucja ,</w:t>
      </w:r>
      <w:proofErr w:type="gramEnd"/>
      <w:r w:rsidRPr="00C31414">
        <w:rPr>
          <w:rFonts w:ascii="Times New Roman" w:eastAsia="Arial" w:hAnsi="Times New Roman" w:cs="Times New Roman"/>
          <w:sz w:val="16"/>
          <w:szCs w:val="16"/>
        </w:rPr>
        <w:t xml:space="preserve"> która dostarcza i /lub instaluje i /lub konserwuje systemy alarmowe.</w:t>
      </w:r>
    </w:p>
    <w:p w14:paraId="2568E922"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Centrala alarmowa </w:t>
      </w:r>
      <w:r w:rsidRPr="00C31414">
        <w:rPr>
          <w:rFonts w:ascii="Times New Roman" w:eastAsia="Arial" w:hAnsi="Times New Roman" w:cs="Times New Roman"/>
          <w:sz w:val="16"/>
          <w:szCs w:val="16"/>
        </w:rPr>
        <w:t>- Zespół</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środków sprzętowych i programowych, działający według określonego algorytmu 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realizujący co najmniej funkcje decyzyjne oraz sterujące w systemie alarmowym.</w:t>
      </w:r>
    </w:p>
    <w:p w14:paraId="44C490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Linia dozorowa </w:t>
      </w:r>
      <w:r w:rsidRPr="00C31414">
        <w:rPr>
          <w:rFonts w:ascii="Times New Roman" w:eastAsia="Arial" w:hAnsi="Times New Roman" w:cs="Times New Roman"/>
          <w:sz w:val="16"/>
          <w:szCs w:val="16"/>
        </w:rPr>
        <w:t>- Tor transmisji łączący ostrzegacze z CSP.</w:t>
      </w:r>
    </w:p>
    <w:p w14:paraId="43E090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Czujka (detektor) </w:t>
      </w:r>
      <w:r w:rsidRPr="00C31414">
        <w:rPr>
          <w:rFonts w:ascii="Times New Roman" w:eastAsia="Arial" w:hAnsi="Times New Roman" w:cs="Times New Roman"/>
          <w:sz w:val="16"/>
          <w:szCs w:val="16"/>
        </w:rPr>
        <w:t>- Urządzenie do wytwarzania stanu alarmowania po wykryciu nienormalnych warunków</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wskazujących na wystąpienie niebezpieczeństwa.</w:t>
      </w:r>
    </w:p>
    <w:p w14:paraId="190F616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Ostrzegacz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arowy </w:t>
      </w:r>
      <w:r w:rsidRPr="00C31414">
        <w:rPr>
          <w:rFonts w:ascii="Times New Roman" w:eastAsia="Arial" w:hAnsi="Times New Roman" w:cs="Times New Roman"/>
          <w:sz w:val="16"/>
          <w:szCs w:val="16"/>
        </w:rPr>
        <w:t>- Element przyłączony do linii dozorowej, zdolny do nadawania lub odbierania informacji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związanej z wykrywaniem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w:t>
      </w:r>
    </w:p>
    <w:p w14:paraId="7E18A4E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R</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czny ostrzegacz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arowy </w:t>
      </w:r>
      <w:r w:rsidRPr="00C31414">
        <w:rPr>
          <w:rFonts w:ascii="Times New Roman" w:eastAsia="Arial" w:hAnsi="Times New Roman" w:cs="Times New Roman"/>
          <w:sz w:val="16"/>
          <w:szCs w:val="16"/>
        </w:rPr>
        <w:t>- Element adresowalny, który po zbiciu szybki przesyła do centrali kryterium alarmu</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arowego.</w:t>
      </w:r>
    </w:p>
    <w:p w14:paraId="127B0EC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Strefa dozorowa </w:t>
      </w:r>
      <w:r w:rsidRPr="00C31414">
        <w:rPr>
          <w:rFonts w:ascii="Times New Roman" w:eastAsia="Arial" w:hAnsi="Times New Roman" w:cs="Times New Roman"/>
          <w:sz w:val="16"/>
          <w:szCs w:val="16"/>
        </w:rPr>
        <w:t>- Geograficzna część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chronionego obiektu, w której zainstalowano jeden lub więcej ostrzegaczy 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dla których przewidziano wspólną sygnalizację strefową.</w:t>
      </w:r>
    </w:p>
    <w:p w14:paraId="15F1DE0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Sygnalizacja </w:t>
      </w:r>
      <w:r w:rsidRPr="00C31414">
        <w:rPr>
          <w:rFonts w:ascii="Times New Roman" w:eastAsia="Arial" w:hAnsi="Times New Roman" w:cs="Times New Roman"/>
          <w:sz w:val="16"/>
          <w:szCs w:val="16"/>
        </w:rPr>
        <w:t>- Informacja przekazywana za pomocą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elementu sygnalizacyjnego.</w:t>
      </w:r>
    </w:p>
    <w:p w14:paraId="7AE06DB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Wska</w:t>
      </w:r>
      <w:r w:rsidRPr="00C31414">
        <w:rPr>
          <w:rFonts w:ascii="Times New Roman" w:eastAsia="Arial" w:hAnsi="Times New Roman" w:cs="Times New Roman"/>
          <w:sz w:val="16"/>
          <w:szCs w:val="16"/>
        </w:rPr>
        <w:t>ź</w:t>
      </w:r>
      <w:r w:rsidRPr="00C31414">
        <w:rPr>
          <w:rFonts w:ascii="Times New Roman" w:eastAsia="Arial" w:hAnsi="Times New Roman" w:cs="Times New Roman"/>
          <w:b/>
          <w:sz w:val="16"/>
          <w:szCs w:val="16"/>
        </w:rPr>
        <w:t xml:space="preserve">nik </w:t>
      </w:r>
      <w:r w:rsidRPr="00C31414">
        <w:rPr>
          <w:rFonts w:ascii="Times New Roman" w:eastAsia="Arial" w:hAnsi="Times New Roman" w:cs="Times New Roman"/>
          <w:sz w:val="16"/>
          <w:szCs w:val="16"/>
        </w:rPr>
        <w:t>- Element sygnalizacyjny,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przekazywania informacji przez zmianę</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swego stanu.</w:t>
      </w:r>
    </w:p>
    <w:p w14:paraId="0EDCF86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Urz</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dzenie zasilaj</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ce </w:t>
      </w:r>
      <w:r w:rsidRPr="00C31414">
        <w:rPr>
          <w:rFonts w:ascii="Times New Roman" w:eastAsia="Arial" w:hAnsi="Times New Roman" w:cs="Times New Roman"/>
          <w:sz w:val="16"/>
          <w:szCs w:val="16"/>
        </w:rPr>
        <w:t>- Część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systemu alarmowego, dostarczająca energii o określonych parametrach, niezbędnej</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do działania systemu lub jego części.</w:t>
      </w:r>
    </w:p>
    <w:p w14:paraId="4E31ED1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Linia </w:t>
      </w:r>
      <w:r w:rsidRPr="00C31414">
        <w:rPr>
          <w:rFonts w:ascii="Times New Roman" w:eastAsia="Arial" w:hAnsi="Times New Roman" w:cs="Times New Roman"/>
          <w:sz w:val="16"/>
          <w:szCs w:val="16"/>
        </w:rPr>
        <w:t>- Zespół połączeń</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pomiędzy centralą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a czujką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lub grupą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czujek (linia dozorowa), centralą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a sygnalizatorem lub</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przekaźnikiem alarmu (linia alarmowa) itp.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przewodowa lub bezprzewodowa.</w:t>
      </w:r>
    </w:p>
    <w:p w14:paraId="6C627B1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Element liniowy </w:t>
      </w:r>
      <w:r w:rsidRPr="00C31414">
        <w:rPr>
          <w:rFonts w:ascii="Times New Roman" w:eastAsia="Arial" w:hAnsi="Times New Roman" w:cs="Times New Roman"/>
          <w:sz w:val="16"/>
          <w:szCs w:val="16"/>
        </w:rPr>
        <w:t>- Element adresowalny, czujka lub ręczny ostrzegacz w linii konwencjonalnej.</w:t>
      </w:r>
    </w:p>
    <w:p w14:paraId="1919812B" w14:textId="77777777" w:rsidR="00E437B2" w:rsidRPr="00C31414" w:rsidRDefault="00E437B2" w:rsidP="00433DC5">
      <w:pPr>
        <w:pStyle w:val="Nagwek1"/>
        <w:numPr>
          <w:ilvl w:val="0"/>
          <w:numId w:val="24"/>
        </w:numPr>
        <w:tabs>
          <w:tab w:val="left" w:pos="0"/>
        </w:tabs>
        <w:ind w:right="-6"/>
        <w:rPr>
          <w:rFonts w:eastAsia="Arial"/>
        </w:rPr>
      </w:pPr>
      <w:bookmarkStart w:id="64" w:name="_Toc488758941"/>
      <w:r w:rsidRPr="00C31414">
        <w:rPr>
          <w:rFonts w:eastAsia="Arial"/>
        </w:rPr>
        <w:t>MATERIAŁY</w:t>
      </w:r>
      <w:bookmarkEnd w:id="64"/>
    </w:p>
    <w:p w14:paraId="027D17AE" w14:textId="77777777" w:rsidR="00E437B2" w:rsidRPr="00C31414" w:rsidRDefault="00E437B2" w:rsidP="00433DC5">
      <w:pPr>
        <w:pStyle w:val="Nagwek1"/>
        <w:numPr>
          <w:ilvl w:val="1"/>
          <w:numId w:val="24"/>
        </w:numPr>
        <w:tabs>
          <w:tab w:val="left" w:pos="0"/>
        </w:tabs>
        <w:ind w:right="-6"/>
        <w:rPr>
          <w:rFonts w:eastAsia="Arial"/>
        </w:rPr>
      </w:pPr>
      <w:bookmarkStart w:id="65" w:name="_Toc488758942"/>
      <w:r w:rsidRPr="00C31414">
        <w:rPr>
          <w:rFonts w:eastAsia="Arial"/>
        </w:rPr>
        <w:t>Materiały wykorzystane do instalacji sygnalizacji po</w:t>
      </w:r>
      <w:r w:rsidRPr="00E437B2">
        <w:rPr>
          <w:rFonts w:eastAsia="Arial"/>
        </w:rPr>
        <w:t>ż</w:t>
      </w:r>
      <w:r w:rsidRPr="00C31414">
        <w:rPr>
          <w:rFonts w:eastAsia="Arial"/>
        </w:rPr>
        <w:t>arowej.</w:t>
      </w:r>
      <w:bookmarkEnd w:id="65"/>
    </w:p>
    <w:p w14:paraId="1402258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Materiałami stosowanymi przy wykonywaniu instalacji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wg zasad niniejszej specyfikacji są:</w:t>
      </w:r>
    </w:p>
    <w:p w14:paraId="3165C80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centrala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arowa;</w:t>
      </w:r>
    </w:p>
    <w:p w14:paraId="28B71F7D"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 xml:space="preserve">kable sterownicze z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yłami Cu w izolacji i powłoce z PVC;</w:t>
      </w:r>
    </w:p>
    <w:p w14:paraId="143FD6AE"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gniazda dla czujek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w:t>
      </w:r>
    </w:p>
    <w:p w14:paraId="701B83A3"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optyczne czujki dymu;</w:t>
      </w:r>
    </w:p>
    <w:p w14:paraId="6A95E76B"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czujki temperatury;</w:t>
      </w:r>
    </w:p>
    <w:p w14:paraId="13DBE098"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w:t>
      </w:r>
    </w:p>
    <w:p w14:paraId="7543F032"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optyczne wskaźniki zadziałania;</w:t>
      </w:r>
    </w:p>
    <w:p w14:paraId="4A62AB38"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element kontrolująco-sterujący,</w:t>
      </w:r>
    </w:p>
    <w:p w14:paraId="464F635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element wielowejściowy,</w:t>
      </w:r>
    </w:p>
    <w:p w14:paraId="6EA25B2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kabel,</w:t>
      </w:r>
    </w:p>
    <w:p w14:paraId="658F54CF" w14:textId="77777777" w:rsidR="00036139" w:rsidRPr="00036139" w:rsidRDefault="00036139" w:rsidP="00433DC5">
      <w:pPr>
        <w:numPr>
          <w:ilvl w:val="0"/>
          <w:numId w:val="25"/>
        </w:numPr>
        <w:tabs>
          <w:tab w:val="left" w:pos="-5954"/>
          <w:tab w:val="left" w:pos="0"/>
        </w:tabs>
        <w:ind w:right="-6"/>
        <w:jc w:val="both"/>
        <w:rPr>
          <w:rFonts w:ascii="Times New Roman" w:eastAsia="Arial" w:hAnsi="Times New Roman" w:cs="Times New Roman"/>
          <w:b/>
          <w:sz w:val="16"/>
          <w:szCs w:val="16"/>
        </w:rPr>
      </w:pPr>
      <w:r w:rsidRPr="00036139">
        <w:rPr>
          <w:rFonts w:ascii="Times New Roman" w:eastAsia="Arial" w:hAnsi="Times New Roman" w:cs="Times New Roman"/>
          <w:sz w:val="16"/>
          <w:szCs w:val="16"/>
        </w:rPr>
        <w:t>przewód.</w:t>
      </w:r>
      <w:bookmarkStart w:id="66" w:name="page26"/>
      <w:bookmarkEnd w:id="66"/>
    </w:p>
    <w:p w14:paraId="46B57638" w14:textId="77777777" w:rsidR="00E437B2" w:rsidRPr="00036139" w:rsidRDefault="00E437B2" w:rsidP="00433DC5">
      <w:pPr>
        <w:pStyle w:val="Nagwek1"/>
        <w:numPr>
          <w:ilvl w:val="1"/>
          <w:numId w:val="24"/>
        </w:numPr>
        <w:tabs>
          <w:tab w:val="left" w:pos="0"/>
        </w:tabs>
        <w:ind w:right="-6"/>
        <w:rPr>
          <w:rFonts w:eastAsia="Arial"/>
        </w:rPr>
      </w:pPr>
      <w:bookmarkStart w:id="67" w:name="_Toc488758943"/>
      <w:r w:rsidRPr="00036139">
        <w:rPr>
          <w:rFonts w:eastAsia="Arial"/>
        </w:rPr>
        <w:t>Składowanie materiałów</w:t>
      </w:r>
      <w:bookmarkEnd w:id="67"/>
    </w:p>
    <w:p w14:paraId="3A85273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przystosowanych do tego celu, suchych, przewietrzanych i dobrze oświetlonych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zgodnie z wytycznymi gospodarki materiałowej dla przedsiębiorstw budowlano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i wytycznymi dla przedsiębiorstw wykonujących teletechniczne roboty instalacyjno-monta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w:t>
      </w:r>
      <w:proofErr w:type="gramStart"/>
      <w:r w:rsidRPr="00C31414">
        <w:rPr>
          <w:rFonts w:ascii="Times New Roman" w:eastAsia="Arial" w:hAnsi="Times New Roman" w:cs="Times New Roman"/>
          <w:sz w:val="16"/>
          <w:szCs w:val="16"/>
        </w:rPr>
        <w:t>budowy .</w:t>
      </w:r>
      <w:proofErr w:type="gramEnd"/>
      <w:r w:rsidRPr="00C31414">
        <w:rPr>
          <w:rFonts w:ascii="Times New Roman" w:eastAsia="Arial" w:hAnsi="Times New Roman" w:cs="Times New Roman"/>
          <w:sz w:val="16"/>
          <w:szCs w:val="16"/>
        </w:rPr>
        <w:t xml:space="preserve"> Sposób składowania materiałów elektrycznych w magazynie jak i konserwacja tych materiałów powinny być dostosowane do rodzaju materiałów. Materiały np. </w:t>
      </w:r>
      <w:r w:rsidR="00756FCB">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suchych, przewietrzanych i oświetlonych.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składować w wiązkach w pozycji stojącej pionowej, kable w czasie składowania powinny znajdować się na bębnach. Dopuszcza się składowanie krótkich odcinków w kręgach. Bębny powinny być ustawione na krawędziach tarczy a kręgi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poziomo.</w:t>
      </w:r>
    </w:p>
    <w:p w14:paraId="213D95B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Czujki </w:t>
      </w:r>
      <w:r w:rsidRPr="00C31414">
        <w:rPr>
          <w:rFonts w:ascii="Times New Roman" w:eastAsia="Arial" w:hAnsi="Times New Roman" w:cs="Times New Roman"/>
          <w:sz w:val="16"/>
          <w:szCs w:val="16"/>
        </w:rPr>
        <w:t>powinny być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przechowywane w pomieszczeniu zamkniętym o temperaturze od 0°C do +40°C i wilgotności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względnej do 80% przy temperaturze +35°C, wolnym od lotnych związków siarki oraz par kwasów i zasad. Czujki nie powinny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promieniowanie słońca; urządzenia grzejne nie powinny oddziaływać bezpośrednio na czujki lub opakowanie.</w:t>
      </w:r>
    </w:p>
    <w:p w14:paraId="52A62EB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Centrala alarmowa </w:t>
      </w:r>
      <w:r w:rsidRPr="00C31414">
        <w:rPr>
          <w:rFonts w:ascii="Times New Roman" w:eastAsia="Arial" w:hAnsi="Times New Roman" w:cs="Times New Roman"/>
          <w:sz w:val="16"/>
          <w:szCs w:val="16"/>
        </w:rPr>
        <w:t>powinna być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umieszczona w opakowaniu indywidualnym ograniczającym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swobodnych ruchów i wykluczającym uszkodzenie w czasie przeładunku i transportu. Ponadto do pudła transportowego pakuje się:</w:t>
      </w:r>
    </w:p>
    <w:p w14:paraId="4C5A8E53" w14:textId="77777777" w:rsidR="00E437B2" w:rsidRPr="00C31414" w:rsidRDefault="00E437B2" w:rsidP="00433DC5">
      <w:pPr>
        <w:numPr>
          <w:ilvl w:val="0"/>
          <w:numId w:val="26"/>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ramę do zawieszania centrali z elementami do mocowania,</w:t>
      </w:r>
    </w:p>
    <w:p w14:paraId="4912E550"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pakiety w jednostkowych opakowaniach,</w:t>
      </w:r>
    </w:p>
    <w:p w14:paraId="74F3FBC3"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dokumentację opisową,</w:t>
      </w:r>
    </w:p>
    <w:p w14:paraId="4F0E4F8A"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kartę gwarancyjną.</w:t>
      </w:r>
    </w:p>
    <w:p w14:paraId="730E49F4" w14:textId="77777777" w:rsidR="00E437B2" w:rsidRPr="00C31414" w:rsidRDefault="00E437B2" w:rsidP="00433DC5">
      <w:pPr>
        <w:numPr>
          <w:ilvl w:val="0"/>
          <w:numId w:val="26"/>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nazwa lub znak wytwórcy,</w:t>
      </w:r>
    </w:p>
    <w:p w14:paraId="06381A44"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nazwa i typ centrali,</w:t>
      </w:r>
    </w:p>
    <w:p w14:paraId="315469A9"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masa centrali.</w:t>
      </w:r>
    </w:p>
    <w:p w14:paraId="0E6652C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Ponadto na opakowaniu powinny znajdować się następujące napisy:</w:t>
      </w:r>
    </w:p>
    <w:p w14:paraId="0681B89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"OSTRO</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NIE KRUCHE", "GÓRA, NIE PRZEWRACAĆ", "CHRONIĆ PRZED WILGOCIĄ" lub odpowiadające im znaki wg PN-85/0- 79252.</w:t>
      </w:r>
    </w:p>
    <w:p w14:paraId="39924F3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o temperaturze od +5 C do +40°C przy wilgotności względnej od 40% do 70%, wolnych od oparów i gazów</w:t>
      </w:r>
      <w:r w:rsidR="00036139">
        <w:rPr>
          <w:rFonts w:ascii="Times New Roman" w:eastAsia="Arial" w:hAnsi="Times New Roman" w:cs="Times New Roman"/>
          <w:sz w:val="16"/>
          <w:szCs w:val="16"/>
        </w:rPr>
        <w:t xml:space="preserv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rących.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czasie przechowywania urządzenie nie powinno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promieniowanie słoneczne lub elementów ogrzewających.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szego przechowywania, centralę co 6 miesięcy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podłączyć do zasilania na przeciąg 1 godziny, sprawdzając poprawność jej działania.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czasie magazynowania centrala nie powinna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ona na promieniowanie cieplne: słoneczne i urządzeń grzewczych.</w:t>
      </w:r>
    </w:p>
    <w:p w14:paraId="3CF5E83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lastRenderedPageBreak/>
        <w:t>R</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 pomieszczeniach zamkniętych, w których nie występują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 xml:space="preserve">opary, gazy </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rące, temperatura mieści się w zakresie od 0°C do +40°C a wilgotno </w:t>
      </w:r>
      <w:proofErr w:type="spellStart"/>
      <w:r w:rsidRPr="00C31414">
        <w:rPr>
          <w:rFonts w:ascii="Times New Roman" w:eastAsia="Arial" w:hAnsi="Times New Roman" w:cs="Times New Roman"/>
          <w:sz w:val="16"/>
          <w:szCs w:val="16"/>
        </w:rPr>
        <w:t>ść</w:t>
      </w:r>
      <w:proofErr w:type="spellEnd"/>
      <w:r w:rsidRPr="00C31414">
        <w:rPr>
          <w:rFonts w:ascii="Times New Roman" w:eastAsia="Arial" w:hAnsi="Times New Roman" w:cs="Times New Roman"/>
          <w:sz w:val="16"/>
          <w:szCs w:val="16"/>
        </w:rPr>
        <w:t xml:space="preserve"> względna nie przewy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w:t>
      </w:r>
      <w:r w:rsidR="00036139">
        <w:rPr>
          <w:rFonts w:ascii="Times New Roman" w:eastAsia="Arial" w:hAnsi="Times New Roman" w:cs="Times New Roman"/>
          <w:sz w:val="16"/>
          <w:szCs w:val="16"/>
        </w:rPr>
        <w:t xml:space="preserve">za 80% przy temperaturze +35°C. </w:t>
      </w:r>
      <w:r w:rsidRPr="00C31414">
        <w:rPr>
          <w:rFonts w:ascii="Times New Roman" w:eastAsia="Arial" w:hAnsi="Times New Roman" w:cs="Times New Roman"/>
          <w:sz w:val="16"/>
          <w:szCs w:val="16"/>
        </w:rPr>
        <w:t>W czasie przechowywania ostrzegacze nie powinny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działanie promieniowania słonecznego ani ciepła z urządzeń grzejnych.</w:t>
      </w:r>
    </w:p>
    <w:p w14:paraId="40D97944" w14:textId="77777777" w:rsidR="00E437B2" w:rsidRPr="00C31414" w:rsidRDefault="00E437B2" w:rsidP="00433DC5">
      <w:pPr>
        <w:pStyle w:val="Nagwek1"/>
        <w:numPr>
          <w:ilvl w:val="1"/>
          <w:numId w:val="24"/>
        </w:numPr>
        <w:tabs>
          <w:tab w:val="left" w:pos="0"/>
        </w:tabs>
        <w:ind w:right="-6"/>
        <w:rPr>
          <w:rFonts w:eastAsia="Arial"/>
        </w:rPr>
      </w:pPr>
      <w:bookmarkStart w:id="68" w:name="_Toc488758944"/>
      <w:r w:rsidRPr="00C31414">
        <w:rPr>
          <w:rFonts w:eastAsia="Arial"/>
        </w:rPr>
        <w:t>Warunki dostawy</w:t>
      </w:r>
      <w:bookmarkEnd w:id="68"/>
    </w:p>
    <w:p w14:paraId="720DFAE5" w14:textId="77777777" w:rsidR="00E437B2" w:rsidRPr="00C31414" w:rsidRDefault="00E437B2" w:rsidP="003B1BC5">
      <w:pPr>
        <w:tabs>
          <w:tab w:val="left" w:pos="0"/>
          <w:tab w:val="left" w:pos="898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 materiał w całej ilości powinien pochodzić z jednego źródła. Pochodzenie materiału</w:t>
      </w:r>
      <w:r w:rsidR="00036139">
        <w:rPr>
          <w:rFonts w:ascii="Times New Roman" w:eastAsia="Arial" w:hAnsi="Times New Roman" w:cs="Times New Roman"/>
          <w:sz w:val="16"/>
          <w:szCs w:val="16"/>
        </w:rPr>
        <w:t xml:space="preserve"> i jego jakość </w:t>
      </w:r>
      <w:r w:rsidRPr="00C31414">
        <w:rPr>
          <w:rFonts w:ascii="Times New Roman" w:eastAsia="Arial" w:hAnsi="Times New Roman" w:cs="Times New Roman"/>
          <w:sz w:val="16"/>
          <w:szCs w:val="16"/>
        </w:rPr>
        <w:t>określona w pełnej charakterystyce technicznej wykonanej przez producenta podlega zatwierdzeniu przez In</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yniera.</w:t>
      </w:r>
    </w:p>
    <w:p w14:paraId="1D5F113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powinien:</w:t>
      </w:r>
    </w:p>
    <w:p w14:paraId="63232ACA" w14:textId="77777777" w:rsidR="00E437B2" w:rsidRPr="00C31414" w:rsidRDefault="00E437B2" w:rsidP="00433DC5">
      <w:pPr>
        <w:numPr>
          <w:ilvl w:val="0"/>
          <w:numId w:val="27"/>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p>
    <w:p w14:paraId="572D64B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dokonać uzgodnień dotyczących rytmiczności dostaw wynikającej z harmonogramu robót;</w:t>
      </w:r>
    </w:p>
    <w:p w14:paraId="037EB34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zapewnić sobie od producenta atest (zaświadczenie o jakości) dla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jednorazowo wysyłanej partii materiału, zawierający następujące dane:</w:t>
      </w:r>
    </w:p>
    <w:p w14:paraId="2EB1687E" w14:textId="77777777" w:rsidR="00E437B2" w:rsidRPr="00C31414" w:rsidRDefault="00E437B2" w:rsidP="00433DC5">
      <w:pPr>
        <w:numPr>
          <w:ilvl w:val="0"/>
          <w:numId w:val="27"/>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nazwę i adres producenta,</w:t>
      </w:r>
    </w:p>
    <w:p w14:paraId="6702633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i numer kolejny badania,</w:t>
      </w:r>
    </w:p>
    <w:p w14:paraId="61A62793"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oznaczenie wg PN i BN,</w:t>
      </w:r>
    </w:p>
    <w:p w14:paraId="3E491B61"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pieczęć i podpis osoby odpowiedzialnej za badanie.</w:t>
      </w:r>
    </w:p>
    <w:p w14:paraId="15AC1E13" w14:textId="77777777" w:rsidR="00E437B2" w:rsidRPr="00C31414" w:rsidRDefault="00E437B2" w:rsidP="00433DC5">
      <w:pPr>
        <w:pStyle w:val="Nagwek1"/>
        <w:numPr>
          <w:ilvl w:val="0"/>
          <w:numId w:val="24"/>
        </w:numPr>
        <w:tabs>
          <w:tab w:val="left" w:pos="0"/>
        </w:tabs>
        <w:ind w:right="-6"/>
        <w:rPr>
          <w:rFonts w:eastAsia="Arial"/>
        </w:rPr>
      </w:pPr>
      <w:bookmarkStart w:id="69" w:name="page27"/>
      <w:bookmarkStart w:id="70" w:name="_Toc488758945"/>
      <w:bookmarkEnd w:id="69"/>
      <w:r w:rsidRPr="00C31414">
        <w:rPr>
          <w:rFonts w:eastAsia="Arial"/>
        </w:rPr>
        <w:t>SPRZĘT</w:t>
      </w:r>
      <w:bookmarkEnd w:id="70"/>
    </w:p>
    <w:p w14:paraId="070A7D79" w14:textId="77777777" w:rsidR="00E437B2" w:rsidRPr="00C31414" w:rsidRDefault="00E437B2" w:rsidP="00433DC5">
      <w:pPr>
        <w:numPr>
          <w:ilvl w:val="1"/>
          <w:numId w:val="24"/>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Sprz</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t do wykonania robót</w:t>
      </w:r>
    </w:p>
    <w:p w14:paraId="387C31C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jest zobowiązany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ywania jedynie takiego sprzętu, który nie spowoduje niekorzystnego wpływu na jakość wykonywanych robót i będzie gwarantować przeprowadzenie robót, zgodnie z zasadami określonymi w projekcie i ST.</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Wykonawcy lub wynajęty do wykonania robót musi być utrzymany w dobrym stanie technicznym i gotowości do pracy.</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eli przewiduje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wariantowego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 sprzętu nie podlegają oddzielnej zapłacie.</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0F8E2FDB"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 wiertarki</w:t>
      </w:r>
      <w:r w:rsidR="00036139">
        <w:rPr>
          <w:rFonts w:ascii="Times New Roman" w:eastAsia="Arial" w:hAnsi="Times New Roman" w:cs="Times New Roman"/>
          <w:sz w:val="16"/>
          <w:szCs w:val="16"/>
        </w:rPr>
        <w:t>;</w:t>
      </w:r>
    </w:p>
    <w:p w14:paraId="5CCE9D81"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wkrętarki mechaniczne do kołków (ręczne) lutownice</w:t>
      </w:r>
      <w:r w:rsidR="00036139">
        <w:rPr>
          <w:rFonts w:ascii="Times New Roman" w:eastAsia="Arial" w:hAnsi="Times New Roman" w:cs="Times New Roman"/>
          <w:sz w:val="16"/>
          <w:szCs w:val="16"/>
        </w:rPr>
        <w:t>;</w:t>
      </w:r>
    </w:p>
    <w:p w14:paraId="7D7D397F"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rusztowania mierniki</w:t>
      </w:r>
      <w:r w:rsidR="00036139">
        <w:rPr>
          <w:rFonts w:ascii="Times New Roman" w:eastAsia="Arial" w:hAnsi="Times New Roman" w:cs="Times New Roman"/>
          <w:sz w:val="16"/>
          <w:szCs w:val="16"/>
        </w:rPr>
        <w:t>.</w:t>
      </w:r>
    </w:p>
    <w:p w14:paraId="4813C2F5" w14:textId="77777777" w:rsidR="00E437B2" w:rsidRPr="00C31414" w:rsidRDefault="00E437B2" w:rsidP="00433DC5">
      <w:pPr>
        <w:pStyle w:val="Nagwek1"/>
        <w:numPr>
          <w:ilvl w:val="0"/>
          <w:numId w:val="24"/>
        </w:numPr>
        <w:tabs>
          <w:tab w:val="left" w:pos="0"/>
        </w:tabs>
        <w:ind w:right="-6"/>
        <w:rPr>
          <w:rFonts w:eastAsia="Arial"/>
        </w:rPr>
      </w:pPr>
      <w:bookmarkStart w:id="71" w:name="_Toc488758946"/>
      <w:r w:rsidRPr="00C31414">
        <w:rPr>
          <w:rFonts w:eastAsia="Arial"/>
        </w:rPr>
        <w:t>TRANSPORT I SKŁADOWANIE</w:t>
      </w:r>
      <w:bookmarkEnd w:id="71"/>
    </w:p>
    <w:p w14:paraId="392B1ABA" w14:textId="77777777" w:rsidR="00E437B2" w:rsidRPr="00C31414" w:rsidRDefault="00E437B2" w:rsidP="00433DC5">
      <w:pPr>
        <w:pStyle w:val="Nagwek1"/>
        <w:numPr>
          <w:ilvl w:val="1"/>
          <w:numId w:val="24"/>
        </w:numPr>
        <w:tabs>
          <w:tab w:val="left" w:pos="0"/>
        </w:tabs>
        <w:ind w:right="-6"/>
        <w:rPr>
          <w:rFonts w:eastAsia="Arial"/>
        </w:rPr>
      </w:pPr>
      <w:bookmarkStart w:id="72" w:name="_Toc488758947"/>
      <w:r w:rsidRPr="00C31414">
        <w:rPr>
          <w:rFonts w:eastAsia="Arial"/>
        </w:rPr>
        <w:t>Transport materiałów</w:t>
      </w:r>
      <w:bookmarkEnd w:id="72"/>
    </w:p>
    <w:p w14:paraId="45AD36B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2119394A" w14:textId="77777777" w:rsidR="00E437B2" w:rsidRPr="00C31414" w:rsidRDefault="00E437B2" w:rsidP="00433DC5">
      <w:pPr>
        <w:pStyle w:val="Nagwek1"/>
        <w:numPr>
          <w:ilvl w:val="1"/>
          <w:numId w:val="24"/>
        </w:numPr>
        <w:tabs>
          <w:tab w:val="left" w:pos="0"/>
        </w:tabs>
        <w:ind w:right="-6"/>
        <w:rPr>
          <w:rFonts w:eastAsia="Arial"/>
        </w:rPr>
      </w:pPr>
      <w:bookmarkStart w:id="73" w:name="_Toc488758948"/>
      <w:r w:rsidRPr="00C31414">
        <w:rPr>
          <w:rFonts w:eastAsia="Arial"/>
        </w:rPr>
        <w:t>Transport czujek sytemu sygnalizacji po</w:t>
      </w:r>
      <w:r w:rsidRPr="00E437B2">
        <w:rPr>
          <w:rFonts w:eastAsia="Arial"/>
        </w:rPr>
        <w:t>ż</w:t>
      </w:r>
      <w:r w:rsidRPr="00C31414">
        <w:rPr>
          <w:rFonts w:eastAsia="Arial"/>
        </w:rPr>
        <w:t>aru</w:t>
      </w:r>
      <w:bookmarkEnd w:id="73"/>
    </w:p>
    <w:p w14:paraId="5FB79C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Transport czujek w opakowaniu transportowym, powinien odbywać się dowolnym środkiem transportu, przy uwzględnieniu wskazań transportowych podanych na opakowaniu oraz zabezpieczeniu przed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mechanicznego uszkodzenia i oddziaływaniem temperatur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-40°C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+70°C oraz wilgotności względnej większej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95%.</w:t>
      </w:r>
    </w:p>
    <w:p w14:paraId="22076B45" w14:textId="77777777" w:rsidR="00E437B2" w:rsidRPr="00C31414" w:rsidRDefault="00E437B2" w:rsidP="00433DC5">
      <w:pPr>
        <w:pStyle w:val="Nagwek1"/>
        <w:numPr>
          <w:ilvl w:val="1"/>
          <w:numId w:val="24"/>
        </w:numPr>
        <w:tabs>
          <w:tab w:val="left" w:pos="0"/>
        </w:tabs>
        <w:ind w:right="-6"/>
        <w:rPr>
          <w:rFonts w:eastAsia="Arial"/>
        </w:rPr>
      </w:pPr>
      <w:bookmarkStart w:id="74" w:name="_Toc488758949"/>
      <w:r w:rsidRPr="00C31414">
        <w:rPr>
          <w:rFonts w:eastAsia="Arial"/>
        </w:rPr>
        <w:t>Transport ręcznych ostrzegaczy po</w:t>
      </w:r>
      <w:r w:rsidRPr="00E437B2">
        <w:rPr>
          <w:rFonts w:eastAsia="Arial"/>
        </w:rPr>
        <w:t>ż</w:t>
      </w:r>
      <w:r w:rsidRPr="00C31414">
        <w:rPr>
          <w:rFonts w:eastAsia="Arial"/>
        </w:rPr>
        <w:t>arowych</w:t>
      </w:r>
      <w:bookmarkEnd w:id="74"/>
    </w:p>
    <w:p w14:paraId="11AB072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 ROP w opakowaniu fabrycznym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transportować w zamkniętych przestrzeniach normalnych środków transportu lądowego lub morskiego. Ostrzegacze w opakowaniach jednostkowych powinny być umieszczone w pojemnikach uniemo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liwiających ich swobodne przemieszczanie się oraz zabezpieczone przed oddziaływaniem gwałtownych wstrząsów i temperatur otoczenia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-40°C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+70°C. Wilgotność względna powinna być nie większa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95% przy +45°C lub 80% przy +70°C.</w:t>
      </w:r>
    </w:p>
    <w:p w14:paraId="693DB815" w14:textId="77777777" w:rsidR="00E437B2" w:rsidRPr="00C31414" w:rsidRDefault="00E437B2" w:rsidP="00433DC5">
      <w:pPr>
        <w:pStyle w:val="Nagwek1"/>
        <w:numPr>
          <w:ilvl w:val="1"/>
          <w:numId w:val="24"/>
        </w:numPr>
        <w:tabs>
          <w:tab w:val="left" w:pos="0"/>
        </w:tabs>
        <w:ind w:right="-6"/>
        <w:rPr>
          <w:rFonts w:eastAsia="Arial"/>
        </w:rPr>
      </w:pPr>
      <w:bookmarkStart w:id="75" w:name="_Toc488758950"/>
      <w:r w:rsidRPr="00C31414">
        <w:rPr>
          <w:rFonts w:eastAsia="Arial"/>
        </w:rPr>
        <w:t>Przepisy transportu centrali sygnalizacji po</w:t>
      </w:r>
      <w:r w:rsidRPr="00E437B2">
        <w:rPr>
          <w:rFonts w:eastAsia="Arial"/>
        </w:rPr>
        <w:t>ż</w:t>
      </w:r>
      <w:r w:rsidRPr="00C31414">
        <w:rPr>
          <w:rFonts w:eastAsia="Arial"/>
        </w:rPr>
        <w:t>aru</w:t>
      </w:r>
      <w:bookmarkEnd w:id="75"/>
    </w:p>
    <w:p w14:paraId="7FCBECD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w fabrycznym opakowaniu,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transportować w przestrzeni zamkniętej normalnych środków transportu lądowego, z uwzględnieniem wskazań transportowych podanych na </w:t>
      </w:r>
      <w:proofErr w:type="gramStart"/>
      <w:r w:rsidRPr="00C31414">
        <w:rPr>
          <w:rFonts w:ascii="Times New Roman" w:eastAsia="Arial" w:hAnsi="Times New Roman" w:cs="Times New Roman"/>
          <w:sz w:val="16"/>
          <w:szCs w:val="16"/>
        </w:rPr>
        <w:t>opakowaniu,</w:t>
      </w:r>
      <w:proofErr w:type="gramEnd"/>
      <w:r w:rsidRPr="00C31414">
        <w:rPr>
          <w:rFonts w:ascii="Times New Roman" w:eastAsia="Arial" w:hAnsi="Times New Roman" w:cs="Times New Roman"/>
          <w:sz w:val="16"/>
          <w:szCs w:val="16"/>
        </w:rPr>
        <w:t xml:space="preserve"> oraz chroniąc przed oddziaływaniem gwałtownych wstrząsów i temperatur otoczenia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-25°C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+55°C.</w:t>
      </w:r>
    </w:p>
    <w:p w14:paraId="4D492368" w14:textId="77777777" w:rsidR="00E437B2" w:rsidRPr="00C31414" w:rsidRDefault="00E437B2" w:rsidP="00433DC5">
      <w:pPr>
        <w:pStyle w:val="Nagwek1"/>
        <w:numPr>
          <w:ilvl w:val="0"/>
          <w:numId w:val="24"/>
        </w:numPr>
        <w:tabs>
          <w:tab w:val="left" w:pos="0"/>
        </w:tabs>
        <w:ind w:right="-6"/>
        <w:rPr>
          <w:rFonts w:eastAsia="Arial"/>
        </w:rPr>
      </w:pPr>
      <w:bookmarkStart w:id="76" w:name="_Toc488758951"/>
      <w:r w:rsidRPr="00C31414">
        <w:rPr>
          <w:rFonts w:eastAsia="Arial"/>
        </w:rPr>
        <w:t>WYKONANIE ROBÓT</w:t>
      </w:r>
      <w:bookmarkEnd w:id="76"/>
    </w:p>
    <w:p w14:paraId="09E03503" w14:textId="77777777" w:rsidR="00E437B2" w:rsidRPr="00C31414" w:rsidRDefault="00E437B2" w:rsidP="00433DC5">
      <w:pPr>
        <w:numPr>
          <w:ilvl w:val="1"/>
          <w:numId w:val="24"/>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Roboty przygotowawcze</w:t>
      </w:r>
    </w:p>
    <w:p w14:paraId="795E5A9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innymi instalacjami w zakresie odległości i ich wzajemnego usytuowania.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Instalacje układać pod tynkiem, dopuszcza się prowadzenie przewodów teletechnicznych wtynkowo, pod warunkiem pokrycia ich warstwą tynku co najmniej 5mm.</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alarmowej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zalicza </w:t>
      </w:r>
      <w:r w:rsidR="00036139">
        <w:rPr>
          <w:rFonts w:ascii="Times New Roman" w:eastAsia="Arial" w:hAnsi="Times New Roman" w:cs="Times New Roman"/>
          <w:sz w:val="16"/>
          <w:szCs w:val="16"/>
        </w:rPr>
        <w:t>się instalacje ciepłej i zimnej</w:t>
      </w:r>
      <w:bookmarkStart w:id="77" w:name="page28"/>
      <w:bookmarkEnd w:id="77"/>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wody, wentylacji, kanalizacji, gazową, c.o., teletechniczną i elektryczną.</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 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33C6ADB9" w14:textId="77777777" w:rsidR="00E437B2" w:rsidRPr="00C31414" w:rsidRDefault="00036139" w:rsidP="00433DC5">
      <w:pPr>
        <w:pStyle w:val="Nagwek1"/>
        <w:numPr>
          <w:ilvl w:val="2"/>
          <w:numId w:val="24"/>
        </w:numPr>
        <w:tabs>
          <w:tab w:val="left" w:pos="0"/>
        </w:tabs>
        <w:ind w:right="-6"/>
        <w:rPr>
          <w:rFonts w:eastAsia="Arial"/>
        </w:rPr>
      </w:pPr>
      <w:bookmarkStart w:id="78" w:name="_Toc488758952"/>
      <w:r>
        <w:rPr>
          <w:rFonts w:eastAsia="Arial"/>
        </w:rPr>
        <w:t>Kucie bruzd</w:t>
      </w:r>
      <w:bookmarkEnd w:id="78"/>
    </w:p>
    <w:p w14:paraId="68035BB6" w14:textId="77777777" w:rsidR="00E437B2" w:rsidRPr="00C31414" w:rsidRDefault="00036139" w:rsidP="003B1BC5">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J</w:t>
      </w:r>
      <w:r w:rsidR="00E437B2" w:rsidRPr="00C31414">
        <w:rPr>
          <w:rFonts w:ascii="Times New Roman" w:eastAsia="Arial" w:hAnsi="Times New Roman" w:cs="Times New Roman"/>
          <w:sz w:val="16"/>
          <w:szCs w:val="16"/>
        </w:rPr>
        <w:t>eśli nie wykonano bruzd w czasie wznoszenia budynku,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je wykonać przy monta</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u instalacji, bruzdy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dostosować do średnicy rury z uwzględnieniem rodzaju i grubości tynku,</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 xml:space="preserve"> 5 mm,</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 xml:space="preserve">zabrania się kucia bruzd, przebić i przepustów w betonowych elementach </w:t>
      </w:r>
      <w:proofErr w:type="spellStart"/>
      <w:r w:rsidR="00E437B2" w:rsidRPr="00C31414">
        <w:rPr>
          <w:rFonts w:ascii="Times New Roman" w:eastAsia="Arial" w:hAnsi="Times New Roman" w:cs="Times New Roman"/>
          <w:sz w:val="16"/>
          <w:szCs w:val="16"/>
        </w:rPr>
        <w:t>konstrukcyjno</w:t>
      </w:r>
      <w:proofErr w:type="spellEnd"/>
      <w:r w:rsidR="00E437B2" w:rsidRPr="00C31414">
        <w:rPr>
          <w:rFonts w:ascii="Times New Roman" w:eastAsia="Arial" w:hAnsi="Times New Roman" w:cs="Times New Roman"/>
          <w:sz w:val="16"/>
          <w:szCs w:val="16"/>
        </w:rPr>
        <w:t>–budowlanych,</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przy przejściach z jednej strony ściany na drugą lub ze ściany na strop cała rura powinna być pokryta tynkiem, przebicia przez ściany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wykonywać w taki sposób, aby rurę mo</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na było wyginać łagodnymi łukami.</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rury w podłodze mogą być układane w warstwach konstrukcyjnych podłogi (stropu), ale w taki sposób, aby nie były nara</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one na naprę</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enia mechaniczne. Mogą być one równie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 xml:space="preserve"> zatapiane w warstwie wyrównawczej podłogi</w:t>
      </w:r>
      <w:r>
        <w:rPr>
          <w:rFonts w:ascii="Times New Roman" w:eastAsia="Arial" w:hAnsi="Times New Roman" w:cs="Times New Roman"/>
          <w:sz w:val="16"/>
          <w:szCs w:val="16"/>
        </w:rPr>
        <w:t>.</w:t>
      </w:r>
    </w:p>
    <w:p w14:paraId="63E23639" w14:textId="77777777" w:rsidR="00E437B2" w:rsidRPr="00C31414" w:rsidRDefault="00E437B2" w:rsidP="00433DC5">
      <w:pPr>
        <w:pStyle w:val="Nagwek1"/>
        <w:numPr>
          <w:ilvl w:val="2"/>
          <w:numId w:val="24"/>
        </w:numPr>
        <w:tabs>
          <w:tab w:val="left" w:pos="0"/>
        </w:tabs>
        <w:ind w:right="-6"/>
        <w:rPr>
          <w:rFonts w:eastAsia="Arial"/>
        </w:rPr>
      </w:pPr>
      <w:bookmarkStart w:id="79" w:name="_Toc488758953"/>
      <w:r w:rsidRPr="00C31414">
        <w:rPr>
          <w:rFonts w:eastAsia="Arial"/>
        </w:rPr>
        <w:t>Przebicia przez ściany i stropy</w:t>
      </w:r>
      <w:bookmarkEnd w:id="79"/>
    </w:p>
    <w:p w14:paraId="78471221"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598F6BA1"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6E20F233"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00F89241" w14:textId="77777777" w:rsidR="00036139" w:rsidRPr="00036139"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lastRenderedPageBreak/>
        <w:t>obwody instalacji elektrycznych przechodzące przez podłogi muszą być chronione do wysokości bezpiecznej przed przypadkowymi uszkodzeniami.</w:t>
      </w:r>
    </w:p>
    <w:p w14:paraId="5B0F87AD" w14:textId="77777777" w:rsidR="00E437B2" w:rsidRPr="00C31414" w:rsidRDefault="00E437B2" w:rsidP="003B1BC5">
      <w:p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7DD4DD4C" w14:textId="77777777" w:rsidR="00E437B2" w:rsidRPr="00C31414" w:rsidRDefault="00E437B2" w:rsidP="00433DC5">
      <w:pPr>
        <w:pStyle w:val="Nagwek1"/>
        <w:numPr>
          <w:ilvl w:val="2"/>
          <w:numId w:val="24"/>
        </w:numPr>
        <w:tabs>
          <w:tab w:val="left" w:pos="0"/>
        </w:tabs>
        <w:ind w:right="-6"/>
        <w:rPr>
          <w:rFonts w:eastAsia="Arial"/>
        </w:rPr>
      </w:pPr>
      <w:bookmarkStart w:id="80" w:name="_Toc488758954"/>
      <w:r w:rsidRPr="00C31414">
        <w:rPr>
          <w:rFonts w:eastAsia="Arial"/>
        </w:rPr>
        <w:t>Układanie przewodów wtynkowych:</w:t>
      </w:r>
      <w:bookmarkEnd w:id="80"/>
    </w:p>
    <w:p w14:paraId="6A3AB607"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instalacje wtynkowe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przewodami wtynkowymi. Dopuszcza się stosowanie przewodów wielo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yłowych płaskich,</w:t>
      </w:r>
    </w:p>
    <w:p w14:paraId="6966097A"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wprowadzone do puszek powinny mieć nadwy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kę długości niezbędną do wykonania połączeń. Przewód neutralny powinien być nieco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przewody fazowe,</w:t>
      </w:r>
    </w:p>
    <w:p w14:paraId="0A866C7C"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zagięcia i łuki w płaszczyźnie przewodu powinny być łagodne.</w:t>
      </w:r>
    </w:p>
    <w:p w14:paraId="61FC7862"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do układania na nim przewodów powinno być gładkie,</w:t>
      </w:r>
    </w:p>
    <w:p w14:paraId="2DA32F4E"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mocować do 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za pomocą klamerek.</w:t>
      </w:r>
    </w:p>
    <w:p w14:paraId="685A85CC"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mocowanie klamerkami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wykonywać w odstępach około 50 cm, </w:t>
      </w:r>
      <w:r w:rsidR="00E576FD" w:rsidRPr="00C31414">
        <w:rPr>
          <w:rFonts w:ascii="Times New Roman" w:eastAsia="Arial" w:hAnsi="Times New Roman" w:cs="Times New Roman"/>
          <w:sz w:val="16"/>
          <w:szCs w:val="16"/>
        </w:rPr>
        <w:t>mocując</w:t>
      </w:r>
      <w:r w:rsidRPr="00C31414">
        <w:rPr>
          <w:rFonts w:ascii="Times New Roman" w:eastAsia="Arial" w:hAnsi="Times New Roman" w:cs="Times New Roman"/>
          <w:sz w:val="16"/>
          <w:szCs w:val="16"/>
        </w:rPr>
        <w:t xml:space="preserve"> je tak, aby nie uszkodzić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i przewodu.</w:t>
      </w:r>
    </w:p>
    <w:p w14:paraId="73CBC15E"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 puszek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wprowadzać tylko te przewody, które wymagają łączenia w puszce; pozostałe przewody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obok puszki,</w:t>
      </w:r>
    </w:p>
    <w:p w14:paraId="6AC62051"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przed tynkowaniem końce przewodów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zwinąć w luźny krą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ek i wło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do puszek, a puszki zakryć pokrywami lub w inny sposób zabezpieczyć je przed zatynkowaniem,</w:t>
      </w:r>
    </w:p>
    <w:p w14:paraId="4DD2B64A"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zabrania się układania przewodów bezpośrednio w betonie, w warstwie wyrównawczej podłogi, w złączach płyt itp. bez stosowania osłon w postaci rur.</w:t>
      </w:r>
    </w:p>
    <w:p w14:paraId="27A82042" w14:textId="77777777" w:rsidR="00E437B2" w:rsidRPr="00C31414" w:rsidRDefault="00E437B2" w:rsidP="00433DC5">
      <w:pPr>
        <w:pStyle w:val="Nagwek1"/>
        <w:numPr>
          <w:ilvl w:val="1"/>
          <w:numId w:val="24"/>
        </w:numPr>
        <w:tabs>
          <w:tab w:val="left" w:pos="0"/>
        </w:tabs>
        <w:ind w:right="-6"/>
        <w:rPr>
          <w:rFonts w:eastAsia="Arial"/>
        </w:rPr>
      </w:pPr>
      <w:bookmarkStart w:id="81" w:name="_Toc488758955"/>
      <w:r w:rsidRPr="00C31414">
        <w:rPr>
          <w:rFonts w:eastAsia="Arial"/>
        </w:rPr>
        <w:t>Monta</w:t>
      </w:r>
      <w:r w:rsidRPr="00E437B2">
        <w:rPr>
          <w:rFonts w:eastAsia="Arial"/>
        </w:rPr>
        <w:t>ż</w:t>
      </w:r>
      <w:r w:rsidRPr="00C31414">
        <w:rPr>
          <w:rFonts w:eastAsia="Arial"/>
        </w:rPr>
        <w:t xml:space="preserve"> urządzeń oraz centrali sygnalizacji po</w:t>
      </w:r>
      <w:r w:rsidRPr="00E437B2">
        <w:rPr>
          <w:rFonts w:eastAsia="Arial"/>
        </w:rPr>
        <w:t>ż</w:t>
      </w:r>
      <w:r w:rsidRPr="00C31414">
        <w:rPr>
          <w:rFonts w:eastAsia="Arial"/>
        </w:rPr>
        <w:t>aru</w:t>
      </w:r>
      <w:bookmarkEnd w:id="81"/>
    </w:p>
    <w:p w14:paraId="77EA429D" w14:textId="77777777" w:rsidR="00E437B2" w:rsidRPr="00C31414" w:rsidRDefault="00E437B2" w:rsidP="00433DC5">
      <w:pPr>
        <w:pStyle w:val="Nagwek1"/>
        <w:numPr>
          <w:ilvl w:val="2"/>
          <w:numId w:val="24"/>
        </w:numPr>
        <w:tabs>
          <w:tab w:val="left" w:pos="0"/>
        </w:tabs>
        <w:ind w:right="-6"/>
        <w:rPr>
          <w:rFonts w:eastAsia="Arial"/>
        </w:rPr>
      </w:pPr>
      <w:bookmarkStart w:id="82" w:name="_Toc488758956"/>
      <w:r w:rsidRPr="00C31414">
        <w:rPr>
          <w:rFonts w:eastAsia="Arial"/>
        </w:rPr>
        <w:t>Monta</w:t>
      </w:r>
      <w:r w:rsidRPr="00E437B2">
        <w:rPr>
          <w:rFonts w:eastAsia="Arial"/>
        </w:rPr>
        <w:t>ż</w:t>
      </w:r>
      <w:r w:rsidRPr="00C31414">
        <w:rPr>
          <w:rFonts w:eastAsia="Arial"/>
        </w:rPr>
        <w:t xml:space="preserve"> czujek</w:t>
      </w:r>
      <w:bookmarkEnd w:id="82"/>
    </w:p>
    <w:p w14:paraId="710A7B8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Czujki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montuje się w odpowiednich gniazdach, które pracują w adresowalnych liniach dozorowych /pętlach centrali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Sposób rozmieszczenia czujek w obiekcie oraz wielkość dozorowanej powierzchni, w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od rodzaju pomieszczeń, powinny być zgodne z wytycznymi określonymi przez Centrum Naukowo-Badawcze 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 w Józefowie.</w:t>
      </w:r>
    </w:p>
    <w:p w14:paraId="3A325CBD" w14:textId="77777777" w:rsidR="00E437B2" w:rsidRPr="00C31414" w:rsidRDefault="00E437B2" w:rsidP="00433DC5">
      <w:pPr>
        <w:pStyle w:val="Nagwek1"/>
        <w:numPr>
          <w:ilvl w:val="2"/>
          <w:numId w:val="24"/>
        </w:numPr>
        <w:tabs>
          <w:tab w:val="left" w:pos="0"/>
        </w:tabs>
        <w:ind w:right="-6"/>
        <w:rPr>
          <w:rFonts w:eastAsia="Arial"/>
        </w:rPr>
      </w:pPr>
      <w:bookmarkStart w:id="83" w:name="_Toc488758957"/>
      <w:r w:rsidRPr="00C31414">
        <w:rPr>
          <w:rFonts w:eastAsia="Arial"/>
        </w:rPr>
        <w:t>Instalowanie gniazd</w:t>
      </w:r>
      <w:bookmarkEnd w:id="83"/>
    </w:p>
    <w:p w14:paraId="391C7F06" w14:textId="77777777" w:rsidR="00E437B2" w:rsidRPr="00C31414" w:rsidRDefault="00E437B2" w:rsidP="00433DC5">
      <w:pPr>
        <w:numPr>
          <w:ilvl w:val="0"/>
          <w:numId w:val="1"/>
        </w:numPr>
        <w:tabs>
          <w:tab w:val="left" w:pos="0"/>
          <w:tab w:val="left" w:pos="343"/>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celu podłączenia gniazda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odkręcić podstawę od gniazda zasadniczego wprowadzić przewody i zamontować na suficie. Wystające z podstawy przewody (długości ok. 15 cm) podłączyć do odpowiednich zacisków w gnieździe zasadniczym. Do podłączenia ekranu z obu końców linii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 zaciski w podstawie gniazda. Po podłączeniu przewodów przykręcić gniazdo zasadnicze do podstawy.</w:t>
      </w:r>
    </w:p>
    <w:p w14:paraId="1541E425" w14:textId="77777777" w:rsidR="00E437B2" w:rsidRPr="00C31414" w:rsidRDefault="00E437B2" w:rsidP="00433DC5">
      <w:pPr>
        <w:pStyle w:val="Nagwek1"/>
        <w:numPr>
          <w:ilvl w:val="2"/>
          <w:numId w:val="24"/>
        </w:numPr>
        <w:tabs>
          <w:tab w:val="left" w:pos="0"/>
        </w:tabs>
        <w:ind w:right="-6"/>
        <w:rPr>
          <w:rFonts w:eastAsia="Arial"/>
        </w:rPr>
      </w:pPr>
      <w:bookmarkStart w:id="84" w:name="_Toc488758958"/>
      <w:r w:rsidRPr="00C31414">
        <w:rPr>
          <w:rFonts w:eastAsia="Arial"/>
        </w:rPr>
        <w:t>Instalowanie ręcznych ostrzegaczy po</w:t>
      </w:r>
      <w:r w:rsidRPr="00E437B2">
        <w:rPr>
          <w:rFonts w:eastAsia="Arial"/>
        </w:rPr>
        <w:t>ż</w:t>
      </w:r>
      <w:r w:rsidRPr="00C31414">
        <w:rPr>
          <w:rFonts w:eastAsia="Arial"/>
        </w:rPr>
        <w:t>arowych</w:t>
      </w:r>
      <w:bookmarkEnd w:id="84"/>
    </w:p>
    <w:p w14:paraId="1BDA268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 instaluje się wewnątrz budynku, w miejscach łatwo dostępnych, dobrze widocznych, najlepiej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dróg transportowych, na wysokości 1200-1600 mm, zgodnie z wytycznymi, opracowanymi przez Centrum Naukowo-Badawcze 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Przewody instalacji alarmowej układa się zgodnie z przepisami obowiązującymi dla instalacji niskonapięciowych (poni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42V) i łączy się z zaciskami znajdującymi się w podstawie ręcznego ostrzegacza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arowego. Przewody „plusowe” (wejścia i wyjścia) pętlowej linii dozorowej łączy się z dwoma zaciskami oznaczonymi +LD, przewody „minusowe” </w:t>
      </w:r>
      <w:r w:rsidR="00E576FD" w:rsidRPr="00C31414">
        <w:rPr>
          <w:rFonts w:ascii="Times New Roman" w:eastAsia="Arial" w:hAnsi="Times New Roman" w:cs="Times New Roman"/>
          <w:sz w:val="16"/>
          <w:szCs w:val="16"/>
        </w:rPr>
        <w:t>łączy</w:t>
      </w:r>
      <w:r w:rsidRPr="00C31414">
        <w:rPr>
          <w:rFonts w:ascii="Times New Roman" w:eastAsia="Arial" w:hAnsi="Times New Roman" w:cs="Times New Roman"/>
          <w:sz w:val="16"/>
          <w:szCs w:val="16"/>
        </w:rPr>
        <w:t xml:space="preserve"> się razem do zacisku –LD. W przypadku przewodów ekranowanych, ekrany łączy się razem do zacisku oznaczonego jako EKRAN.</w:t>
      </w:r>
    </w:p>
    <w:p w14:paraId="1B05B12A" w14:textId="77777777" w:rsidR="00E437B2" w:rsidRPr="00C31414" w:rsidRDefault="00E437B2" w:rsidP="00433DC5">
      <w:pPr>
        <w:pStyle w:val="Nagwek1"/>
        <w:numPr>
          <w:ilvl w:val="2"/>
          <w:numId w:val="24"/>
        </w:numPr>
        <w:tabs>
          <w:tab w:val="left" w:pos="0"/>
        </w:tabs>
        <w:ind w:right="-6"/>
        <w:rPr>
          <w:rFonts w:eastAsia="Arial"/>
        </w:rPr>
      </w:pPr>
      <w:bookmarkStart w:id="85" w:name="_Toc488758959"/>
      <w:r w:rsidRPr="00C31414">
        <w:rPr>
          <w:rFonts w:eastAsia="Arial"/>
        </w:rPr>
        <w:t>Instalowanie centrali sygnalizacji po</w:t>
      </w:r>
      <w:r w:rsidRPr="00E437B2">
        <w:rPr>
          <w:rFonts w:eastAsia="Arial"/>
        </w:rPr>
        <w:t>ż</w:t>
      </w:r>
      <w:r w:rsidRPr="00C31414">
        <w:rPr>
          <w:rFonts w:eastAsia="Arial"/>
        </w:rPr>
        <w:t>aru</w:t>
      </w:r>
      <w:bookmarkEnd w:id="85"/>
    </w:p>
    <w:p w14:paraId="446A45B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 reguły instalować w pomieszczeniach, w których istnieje dy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ur całodobowy. W przypadku, gdy w miejscu zainstalowania centrali brak jest dozoru przez całą dobę,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zapewnić przekazywanie sygnałów z centrali do miejsca ze stałym dy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urem personelu, wykorzystując system monitoringu lub zestyki przekaźników do sygnalizacji dodatkowej.</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instalować w widocznym, łatwo dostępnym miejscu, nieoświetlonym bezpośrednio padającymi promieniami słońca, z dala od źródeł ciepła.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Temperatura pomieszczenia nie powinna być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+40°C. W pomieszczeniach o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ym hałasie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zewnętrzne sygnalizatory akustyczne, sterowane wyjściami sygnałowymi lub wyjątkowo programowalnymi przekaźnikami monitoringu.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zawiesić na ścianie albo na wieszaku specjalnie do tego celu skonstruowanym.</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Dla zawieszenia na ścianie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zastosować wieszak. Wieszak mocuje się na ścianie, a na wieszaku zawiesza się</w:t>
      </w:r>
      <w:bookmarkStart w:id="86" w:name="page30"/>
      <w:bookmarkEnd w:id="86"/>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zawiesić centralę bezpośrednio do ściany. Wieszak lub centralę zawiesza się po wykonaniu w ścianie czterech otworów, których rozstaw pokazano na rysunku poni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po umieszczeniu w nich kołków rozporowych co najmniej 10.</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zasilić sprzed wyłącznika głównego prądu przewodami niepalnymi o odporności ogniowej 90min.Wykonawca zobowiązany jest umieścić przy centrali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instrukcję o następującej </w:t>
      </w:r>
      <w:r w:rsidR="00E576FD" w:rsidRPr="00C31414">
        <w:rPr>
          <w:rFonts w:ascii="Times New Roman" w:eastAsia="Arial" w:hAnsi="Times New Roman" w:cs="Times New Roman"/>
          <w:sz w:val="16"/>
          <w:szCs w:val="16"/>
        </w:rPr>
        <w:t>treści</w:t>
      </w:r>
      <w:r w:rsidRPr="00C31414">
        <w:rPr>
          <w:rFonts w:ascii="Times New Roman" w:eastAsia="Arial" w:hAnsi="Times New Roman" w:cs="Times New Roman"/>
          <w:sz w:val="16"/>
          <w:szCs w:val="16"/>
        </w:rPr>
        <w:t>:</w:t>
      </w:r>
    </w:p>
    <w:p w14:paraId="3C024751" w14:textId="77777777" w:rsidR="00E437B2" w:rsidRPr="00C31414" w:rsidRDefault="00E437B2" w:rsidP="003B1BC5">
      <w:pPr>
        <w:tabs>
          <w:tab w:val="left" w:pos="0"/>
        </w:tabs>
        <w:ind w:right="-6"/>
        <w:jc w:val="both"/>
        <w:rPr>
          <w:rFonts w:ascii="Times New Roman" w:eastAsia="Arial" w:hAnsi="Times New Roman" w:cs="Times New Roman"/>
          <w:b/>
          <w:sz w:val="16"/>
          <w:szCs w:val="16"/>
          <w:u w:val="single"/>
        </w:rPr>
      </w:pPr>
      <w:r w:rsidRPr="00C31414">
        <w:rPr>
          <w:rFonts w:ascii="Times New Roman" w:eastAsia="Arial" w:hAnsi="Times New Roman" w:cs="Times New Roman"/>
          <w:b/>
          <w:sz w:val="16"/>
          <w:szCs w:val="16"/>
          <w:u w:val="single"/>
        </w:rPr>
        <w:t>UWAGA!</w:t>
      </w:r>
    </w:p>
    <w:p w14:paraId="3E76B83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Zastosowane czujki dymu zawierają izotop promieniotwórczy (ameryk 241), który przy eksploatacji czujki zgodnie z regulaminem nie zagra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otoczeniu. Manipulowanie we wnętrzu czujki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uszkodzenie powierzchni zabezpieczającej źródło promieniowania, co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powodem ska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w:t>
      </w:r>
    </w:p>
    <w:p w14:paraId="6B86860C" w14:textId="77777777" w:rsidR="00E437B2" w:rsidRPr="00C31414" w:rsidRDefault="00E437B2" w:rsidP="003B1BC5">
      <w:pPr>
        <w:tabs>
          <w:tab w:val="left" w:pos="0"/>
        </w:tabs>
        <w:ind w:right="-6"/>
        <w:jc w:val="both"/>
        <w:rPr>
          <w:rFonts w:ascii="Times New Roman" w:eastAsia="Arial" w:hAnsi="Times New Roman" w:cs="Times New Roman"/>
          <w:b/>
          <w:sz w:val="16"/>
          <w:szCs w:val="16"/>
          <w:u w:val="single"/>
        </w:rPr>
      </w:pPr>
      <w:r w:rsidRPr="00C31414">
        <w:rPr>
          <w:rFonts w:ascii="Times New Roman" w:eastAsia="Arial" w:hAnsi="Times New Roman" w:cs="Times New Roman"/>
          <w:b/>
          <w:sz w:val="16"/>
          <w:szCs w:val="16"/>
          <w:u w:val="single"/>
        </w:rPr>
        <w:t>ROZKR</w:t>
      </w:r>
      <w:r w:rsidRPr="00C31414">
        <w:rPr>
          <w:rFonts w:ascii="Times New Roman" w:eastAsia="Arial" w:hAnsi="Times New Roman" w:cs="Times New Roman"/>
          <w:sz w:val="16"/>
          <w:szCs w:val="16"/>
          <w:u w:val="single"/>
        </w:rPr>
        <w:t>Ę</w:t>
      </w:r>
      <w:r w:rsidRPr="00C31414">
        <w:rPr>
          <w:rFonts w:ascii="Times New Roman" w:eastAsia="Arial" w:hAnsi="Times New Roman" w:cs="Times New Roman"/>
          <w:b/>
          <w:sz w:val="16"/>
          <w:szCs w:val="16"/>
          <w:u w:val="single"/>
        </w:rPr>
        <w:t>CANIE CZUJEK PRZEZ U</w:t>
      </w:r>
      <w:r w:rsidR="00E576FD">
        <w:rPr>
          <w:rFonts w:ascii="Times New Roman" w:eastAsia="Arial" w:hAnsi="Times New Roman" w:cs="Times New Roman"/>
          <w:sz w:val="16"/>
          <w:szCs w:val="16"/>
          <w:u w:val="single"/>
        </w:rPr>
        <w:t>Ż</w:t>
      </w:r>
      <w:r w:rsidRPr="00C31414">
        <w:rPr>
          <w:rFonts w:ascii="Times New Roman" w:eastAsia="Arial" w:hAnsi="Times New Roman" w:cs="Times New Roman"/>
          <w:b/>
          <w:sz w:val="16"/>
          <w:szCs w:val="16"/>
          <w:u w:val="single"/>
        </w:rPr>
        <w:t>YTKOWNIKA JEST NIEDOPUSZCZALNE!</w:t>
      </w:r>
    </w:p>
    <w:p w14:paraId="22D179AA" w14:textId="77777777" w:rsidR="00E437B2" w:rsidRPr="00C31414" w:rsidRDefault="00E437B2" w:rsidP="00433DC5">
      <w:pPr>
        <w:pStyle w:val="Nagwek1"/>
        <w:numPr>
          <w:ilvl w:val="2"/>
          <w:numId w:val="24"/>
        </w:numPr>
        <w:tabs>
          <w:tab w:val="left" w:pos="0"/>
        </w:tabs>
        <w:ind w:right="-6"/>
        <w:rPr>
          <w:rFonts w:eastAsia="Arial"/>
        </w:rPr>
      </w:pPr>
      <w:bookmarkStart w:id="87" w:name="_Toc488758960"/>
      <w:r w:rsidRPr="00C31414">
        <w:rPr>
          <w:rFonts w:eastAsia="Arial"/>
        </w:rPr>
        <w:t>Zarobienie i podłączenie przewodów linii dozorowych</w:t>
      </w:r>
      <w:bookmarkEnd w:id="87"/>
    </w:p>
    <w:p w14:paraId="5935399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zarobienie końców kabla w ekranie, pocynowanie końców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ył kablowych, podłączenie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kablowych pod zaciski.</w:t>
      </w:r>
    </w:p>
    <w:p w14:paraId="69F0011E" w14:textId="77777777" w:rsidR="00E437B2" w:rsidRPr="00C31414" w:rsidRDefault="00E437B2" w:rsidP="00433DC5">
      <w:pPr>
        <w:pStyle w:val="Nagwek1"/>
        <w:numPr>
          <w:ilvl w:val="2"/>
          <w:numId w:val="24"/>
        </w:numPr>
        <w:tabs>
          <w:tab w:val="left" w:pos="0"/>
        </w:tabs>
        <w:ind w:right="-6"/>
        <w:rPr>
          <w:rFonts w:eastAsia="Arial"/>
        </w:rPr>
      </w:pPr>
      <w:bookmarkStart w:id="88" w:name="_Toc488758961"/>
      <w:r w:rsidRPr="00C31414">
        <w:rPr>
          <w:rFonts w:eastAsia="Arial"/>
        </w:rPr>
        <w:t>Dołączanie przewodów instalacyjnych</w:t>
      </w:r>
      <w:bookmarkEnd w:id="88"/>
    </w:p>
    <w:p w14:paraId="3767C7D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umocowaniu centrali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niej podłączyć przewody linii dozorowych, sygnałowych. Przewody powinny wchodzić ze ściany lub 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eć na ścianie.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wyprowadzić na płytę tylną górą oraz przez szczelinę i podłączyć do odpowiednich zacisków.</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Przed dołączeniem przewodów,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dokładnie zapoznać się z wyprowadzeniem poszczególnych obwodów na zaciski łączówek wyjściowych centrali. Szczególną uwagę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zwrócić na polaryzację przewodów linii dozorowych i pętli. Odwrotna polaryzacja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napięcia w linii dozorowej,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zniszczenie elementów w niej zainstalowanych.</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Przed dołączeniem przewodów linii dozorowych lub sygnałowych oraz przekaźników monitoringu,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upewnić się, czy rezystancje przewodów, a w przypadku linii dozorowych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ich pojemność i rezystancja izolacji, mieści się w dopuszczalnych granicach.</w:t>
      </w:r>
    </w:p>
    <w:p w14:paraId="236B860A" w14:textId="77777777" w:rsidR="00E437B2" w:rsidRPr="00C31414" w:rsidRDefault="00E437B2" w:rsidP="00433DC5">
      <w:pPr>
        <w:pStyle w:val="Nagwek1"/>
        <w:numPr>
          <w:ilvl w:val="2"/>
          <w:numId w:val="24"/>
        </w:numPr>
        <w:tabs>
          <w:tab w:val="left" w:pos="0"/>
        </w:tabs>
        <w:ind w:right="-6"/>
        <w:rPr>
          <w:rFonts w:eastAsia="Arial"/>
        </w:rPr>
      </w:pPr>
      <w:bookmarkStart w:id="89" w:name="_Toc488758962"/>
      <w:r w:rsidRPr="00C31414">
        <w:rPr>
          <w:rFonts w:eastAsia="Arial"/>
        </w:rPr>
        <w:t>Uruchomienie systemu sygnalizacji po</w:t>
      </w:r>
      <w:r w:rsidRPr="00E437B2">
        <w:rPr>
          <w:rFonts w:eastAsia="Arial"/>
        </w:rPr>
        <w:t>ż</w:t>
      </w:r>
      <w:r w:rsidRPr="00C31414">
        <w:rPr>
          <w:rFonts w:eastAsia="Arial"/>
        </w:rPr>
        <w:t>aru</w:t>
      </w:r>
      <w:bookmarkEnd w:id="89"/>
    </w:p>
    <w:p w14:paraId="6F01E0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 przystąpieniem do uruchomienia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dokładnie sprawdzić prawidłowość wykonania instalacji.</w:t>
      </w:r>
    </w:p>
    <w:p w14:paraId="361A415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celu sprawdzenia i uruchomienia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postępować zgodnie z warunkami zawartymi w DTR producenta systemu.</w:t>
      </w:r>
    </w:p>
    <w:p w14:paraId="284A5072" w14:textId="77777777" w:rsidR="00E437B2" w:rsidRPr="00C31414" w:rsidRDefault="00E437B2" w:rsidP="00433DC5">
      <w:pPr>
        <w:pStyle w:val="Nagwek1"/>
        <w:numPr>
          <w:ilvl w:val="0"/>
          <w:numId w:val="24"/>
        </w:numPr>
        <w:tabs>
          <w:tab w:val="left" w:pos="0"/>
        </w:tabs>
        <w:ind w:right="-6"/>
        <w:rPr>
          <w:rFonts w:eastAsia="Arial"/>
        </w:rPr>
      </w:pPr>
      <w:bookmarkStart w:id="90" w:name="_Toc488758963"/>
      <w:r w:rsidRPr="00C31414">
        <w:rPr>
          <w:rFonts w:eastAsia="Arial"/>
        </w:rPr>
        <w:t>KONTROLA JAKOŚCI ROBÓT</w:t>
      </w:r>
      <w:bookmarkEnd w:id="90"/>
    </w:p>
    <w:p w14:paraId="45FD0014" w14:textId="77777777" w:rsidR="00E437B2" w:rsidRPr="00C31414" w:rsidRDefault="00E437B2" w:rsidP="00433DC5">
      <w:pPr>
        <w:pStyle w:val="Nagwek1"/>
        <w:numPr>
          <w:ilvl w:val="1"/>
          <w:numId w:val="24"/>
        </w:numPr>
        <w:tabs>
          <w:tab w:val="left" w:pos="0"/>
        </w:tabs>
        <w:ind w:right="-6"/>
        <w:rPr>
          <w:rFonts w:eastAsia="Arial"/>
        </w:rPr>
      </w:pPr>
      <w:bookmarkStart w:id="91" w:name="_Toc488758964"/>
      <w:r w:rsidRPr="00C31414">
        <w:rPr>
          <w:rFonts w:eastAsia="Arial"/>
        </w:rPr>
        <w:t>Zasady kontroli jakości robót</w:t>
      </w:r>
      <w:bookmarkEnd w:id="91"/>
    </w:p>
    <w:p w14:paraId="15F8D0D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057180B6" w14:textId="77777777" w:rsidR="00E437B2" w:rsidRPr="00C31414" w:rsidRDefault="00E437B2" w:rsidP="00433DC5">
      <w:pPr>
        <w:pStyle w:val="Nagwek1"/>
        <w:numPr>
          <w:ilvl w:val="1"/>
          <w:numId w:val="24"/>
        </w:numPr>
        <w:tabs>
          <w:tab w:val="left" w:pos="0"/>
        </w:tabs>
        <w:ind w:right="-6"/>
        <w:rPr>
          <w:rFonts w:eastAsia="Arial"/>
        </w:rPr>
      </w:pPr>
      <w:bookmarkStart w:id="92" w:name="_Toc488758965"/>
      <w:r w:rsidRPr="00C31414">
        <w:rPr>
          <w:rFonts w:eastAsia="Arial"/>
        </w:rPr>
        <w:t>Badania przy wykonywaniu i przy odbiorze</w:t>
      </w:r>
      <w:bookmarkEnd w:id="92"/>
    </w:p>
    <w:p w14:paraId="6E63721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specyfikacji.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781D1AD2" w14:textId="77777777" w:rsidR="00E437B2" w:rsidRPr="00C31414" w:rsidRDefault="00E437B2" w:rsidP="00433DC5">
      <w:pPr>
        <w:pStyle w:val="Nagwek1"/>
        <w:numPr>
          <w:ilvl w:val="1"/>
          <w:numId w:val="24"/>
        </w:numPr>
        <w:tabs>
          <w:tab w:val="left" w:pos="0"/>
        </w:tabs>
        <w:ind w:right="-6"/>
        <w:rPr>
          <w:rFonts w:eastAsia="Arial"/>
        </w:rPr>
      </w:pPr>
      <w:bookmarkStart w:id="93" w:name="_Toc488758966"/>
      <w:r w:rsidRPr="00C31414">
        <w:rPr>
          <w:rFonts w:eastAsia="Arial"/>
        </w:rPr>
        <w:t>Kontrola materiałów</w:t>
      </w:r>
      <w:bookmarkEnd w:id="93"/>
    </w:p>
    <w:p w14:paraId="0F9AE04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439BC71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4A324E8B" w14:textId="77777777" w:rsidR="00E437B2" w:rsidRPr="00C31414" w:rsidRDefault="00E437B2" w:rsidP="00433DC5">
      <w:pPr>
        <w:pStyle w:val="Nagwek1"/>
        <w:numPr>
          <w:ilvl w:val="1"/>
          <w:numId w:val="24"/>
        </w:numPr>
        <w:tabs>
          <w:tab w:val="left" w:pos="0"/>
        </w:tabs>
        <w:ind w:right="-6"/>
        <w:rPr>
          <w:rFonts w:eastAsia="Arial"/>
        </w:rPr>
      </w:pPr>
      <w:bookmarkStart w:id="94" w:name="_Toc488758967"/>
      <w:r w:rsidRPr="00C31414">
        <w:rPr>
          <w:rFonts w:eastAsia="Arial"/>
        </w:rPr>
        <w:t>Eksploatacja i konserwacja systemu sygnalizacji po</w:t>
      </w:r>
      <w:r w:rsidRPr="00E437B2">
        <w:rPr>
          <w:rFonts w:eastAsia="Arial"/>
        </w:rPr>
        <w:t>ż</w:t>
      </w:r>
      <w:r w:rsidRPr="00C31414">
        <w:rPr>
          <w:rFonts w:eastAsia="Arial"/>
        </w:rPr>
        <w:t>aru</w:t>
      </w:r>
      <w:bookmarkEnd w:id="94"/>
    </w:p>
    <w:p w14:paraId="06FC0E6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Niezawodność działania central uwarunkowana jest zachowaniem właściwych warunków pracy, napięcia zasilania, stanem akumulatorów oraz przeprowadzaniem badań okresowych.</w:t>
      </w:r>
      <w:bookmarkStart w:id="95" w:name="page31"/>
      <w:bookmarkEnd w:id="95"/>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Badania okresowe powinny być przeprowadzane przez Zakład </w:t>
      </w:r>
      <w:proofErr w:type="gramStart"/>
      <w:r w:rsidRPr="00C31414">
        <w:rPr>
          <w:rFonts w:ascii="Times New Roman" w:eastAsia="Arial" w:hAnsi="Times New Roman" w:cs="Times New Roman"/>
          <w:sz w:val="16"/>
          <w:szCs w:val="16"/>
        </w:rPr>
        <w:t>Serwisowy ,</w:t>
      </w:r>
      <w:proofErr w:type="gramEnd"/>
      <w:r w:rsidRPr="00C31414">
        <w:rPr>
          <w:rFonts w:ascii="Times New Roman" w:eastAsia="Arial" w:hAnsi="Times New Roman" w:cs="Times New Roman"/>
          <w:sz w:val="16"/>
          <w:szCs w:val="16"/>
        </w:rPr>
        <w:t xml:space="preserve"> któremu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ytkownik zlecił </w:t>
      </w:r>
      <w:r w:rsidRPr="00C31414">
        <w:rPr>
          <w:rFonts w:ascii="Times New Roman" w:eastAsia="Arial" w:hAnsi="Times New Roman" w:cs="Times New Roman"/>
          <w:sz w:val="16"/>
          <w:szCs w:val="16"/>
        </w:rPr>
        <w:lastRenderedPageBreak/>
        <w:t>konserwację instalacji. Zaistniałe uszkodzenia powinny być bezzwłocznie zgłaszane Serwisowi. Przy wymianie bezpieczników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zwrócić uwagę na ich wartości nominalne. Nie wolno w miejsce przepalonego bezpiecznika wstawiać zapasowego o</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szej wartości nominalnej, ze względu na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uszkodzenia urządzenia.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Badania okresowe systemu, obejmujące sprawdzenia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przeprowadzać przynajmniej raz na pół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postępować zgodnie z zasadami podanymi przez producenta systemu.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Raz na pół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stan połączenia przewodu ochronnego z obudową centrali oraz oczyścić zaciski baterii akumulatorów.</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Przynajmniej raz w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stan naładowania baterii akumulatorów. W tym celu,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wyłączyć napięcie sieci na około 2h i po ponownym włączeniu sprawdzić, czy w czasie nie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szym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5h zasilacz sieciowy doładuje baterię akumulatorów. Sprawnie działająca centrala, poddawana regularnie badaniom okresowym, nie wymaga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specjalnych zabiegów konserwacyjnych. Wskazane jest co pewien czas odkurzanie powierzchni zewnętrznej centrali.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przypadku uszkodzenia mechanicznego, powodującego uszkodzenie źródła promieniowania lub kradzie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czujki,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powiadomić:</w:t>
      </w:r>
    </w:p>
    <w:p w14:paraId="0EC05796"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dyrekcję obiektu,</w:t>
      </w:r>
    </w:p>
    <w:p w14:paraId="03ECDFC0"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Wojewódzkiego Inspektora Sanitarnego,</w:t>
      </w:r>
    </w:p>
    <w:p w14:paraId="31507C74"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Centralne Laboratorium Ochrony Radiologicznej. Ośrodek Dyspozycyjny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by Awaryjnej. Warszawa ul. Konwaliowa 7,</w:t>
      </w:r>
    </w:p>
    <w:p w14:paraId="77C32E5A"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najbli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szy posterunek </w:t>
      </w:r>
      <w:proofErr w:type="gramStart"/>
      <w:r w:rsidRPr="00C31414">
        <w:rPr>
          <w:rFonts w:ascii="Times New Roman" w:eastAsia="Arial" w:hAnsi="Times New Roman" w:cs="Times New Roman"/>
          <w:sz w:val="16"/>
          <w:szCs w:val="16"/>
        </w:rPr>
        <w:t>Policji,</w:t>
      </w:r>
      <w:proofErr w:type="gramEnd"/>
      <w:r w:rsidRPr="00C31414">
        <w:rPr>
          <w:rFonts w:ascii="Times New Roman" w:eastAsia="Arial" w:hAnsi="Times New Roman" w:cs="Times New Roman"/>
          <w:sz w:val="16"/>
          <w:szCs w:val="16"/>
        </w:rPr>
        <w:t xml:space="preserve"> </w:t>
      </w:r>
      <w:r w:rsidRPr="00C31414">
        <w:rPr>
          <w:rFonts w:ascii="Times New Roman" w:eastAsia="Symbol" w:hAnsi="Times New Roman" w:cs="Times New Roman"/>
          <w:sz w:val="16"/>
          <w:szCs w:val="16"/>
        </w:rPr>
        <w:t>-</w:t>
      </w:r>
      <w:r w:rsidRPr="00C31414">
        <w:rPr>
          <w:rFonts w:ascii="Times New Roman" w:eastAsia="Arial" w:hAnsi="Times New Roman" w:cs="Times New Roman"/>
          <w:sz w:val="16"/>
          <w:szCs w:val="16"/>
        </w:rPr>
        <w:t xml:space="preserve"> uprawnionego konserwatora,</w:t>
      </w:r>
    </w:p>
    <w:p w14:paraId="15D62616"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stra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arną (o ile wypadek jest związany z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arem).</w:t>
      </w:r>
    </w:p>
    <w:p w14:paraId="537FE9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Czujki nie nadające się do eksploatacji powinny być przekazane uprawnionemu instalatorowi, sprawującemu nadzór nad poprawnym funkcjonowaniem instalacji </w:t>
      </w:r>
      <w:proofErr w:type="gramStart"/>
      <w:r w:rsidRPr="00C31414">
        <w:rPr>
          <w:rFonts w:ascii="Times New Roman" w:eastAsia="Arial" w:hAnsi="Times New Roman" w:cs="Times New Roman"/>
          <w:sz w:val="16"/>
          <w:szCs w:val="16"/>
        </w:rPr>
        <w:t>p.po</w:t>
      </w:r>
      <w:r w:rsidRPr="00E437B2">
        <w:rPr>
          <w:rFonts w:ascii="Times New Roman" w:eastAsia="Arial" w:hAnsi="Times New Roman" w:cs="Times New Roman"/>
          <w:sz w:val="16"/>
          <w:szCs w:val="16"/>
        </w:rPr>
        <w:t>ż</w:t>
      </w:r>
      <w:proofErr w:type="gramEnd"/>
      <w:r w:rsidRPr="00C31414">
        <w:rPr>
          <w:rFonts w:ascii="Times New Roman" w:eastAsia="Arial" w:hAnsi="Times New Roman" w:cs="Times New Roman"/>
          <w:sz w:val="16"/>
          <w:szCs w:val="16"/>
        </w:rPr>
        <w:t>.</w:t>
      </w:r>
    </w:p>
    <w:p w14:paraId="6D279627"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KATEGORYCZNIE ZABRANIA SI</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 xml:space="preserve"> WYRZUCANIA NIESPRAWNYCH CZUJEK NA </w:t>
      </w:r>
      <w:proofErr w:type="gramStart"/>
      <w:r w:rsidRPr="00C31414">
        <w:rPr>
          <w:rFonts w:ascii="Times New Roman" w:eastAsia="Arial" w:hAnsi="Times New Roman" w:cs="Times New Roman"/>
          <w:b/>
          <w:sz w:val="16"/>
          <w:szCs w:val="16"/>
        </w:rPr>
        <w:t>ZŁOMOWISKA !</w:t>
      </w:r>
      <w:proofErr w:type="gramEnd"/>
    </w:p>
    <w:p w14:paraId="22B8576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Pomiary dozymetryczne szczelności źródeł promieniowania, znajdujących się w czujkach jonizacyjnych,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wymianie czujki lub konserwacji urządzenia, jednak nie rzadziej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raz w roku. Regulamin pracy z czujkami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umieścić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centralki.</w:t>
      </w:r>
    </w:p>
    <w:p w14:paraId="14FE8A73" w14:textId="77777777" w:rsidR="00E437B2" w:rsidRPr="00C31414" w:rsidRDefault="00E437B2" w:rsidP="00433DC5">
      <w:pPr>
        <w:pStyle w:val="Nagwek1"/>
        <w:numPr>
          <w:ilvl w:val="1"/>
          <w:numId w:val="24"/>
        </w:numPr>
        <w:tabs>
          <w:tab w:val="left" w:pos="0"/>
        </w:tabs>
        <w:ind w:right="-6"/>
        <w:rPr>
          <w:rFonts w:eastAsia="Arial"/>
        </w:rPr>
      </w:pPr>
      <w:bookmarkStart w:id="96" w:name="_Toc488758968"/>
      <w:r w:rsidRPr="00C31414">
        <w:rPr>
          <w:rFonts w:eastAsia="Arial"/>
        </w:rPr>
        <w:t>BHP i ochrona środowiska</w:t>
      </w:r>
      <w:bookmarkEnd w:id="96"/>
    </w:p>
    <w:p w14:paraId="04122AC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w:t>
      </w:r>
      <w:proofErr w:type="gramStart"/>
      <w:r w:rsidRPr="00C31414">
        <w:rPr>
          <w:rFonts w:ascii="Times New Roman" w:eastAsia="Arial" w:hAnsi="Times New Roman" w:cs="Times New Roman"/>
          <w:sz w:val="16"/>
          <w:szCs w:val="16"/>
        </w:rPr>
        <w:t>p.po</w:t>
      </w:r>
      <w:r w:rsidRPr="00E437B2">
        <w:rPr>
          <w:rFonts w:ascii="Times New Roman" w:eastAsia="Arial" w:hAnsi="Times New Roman" w:cs="Times New Roman"/>
          <w:sz w:val="16"/>
          <w:szCs w:val="16"/>
        </w:rPr>
        <w:t>ż</w:t>
      </w:r>
      <w:proofErr w:type="gramEnd"/>
      <w:r w:rsidRPr="00C31414">
        <w:rPr>
          <w:rFonts w:ascii="Times New Roman" w:eastAsia="Arial" w:hAnsi="Times New Roman" w:cs="Times New Roman"/>
          <w:sz w:val="16"/>
          <w:szCs w:val="16"/>
        </w:rPr>
        <w:t>.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4800F02F" w14:textId="77777777" w:rsidR="00E437B2" w:rsidRPr="00C31414" w:rsidRDefault="00E437B2" w:rsidP="00433DC5">
      <w:pPr>
        <w:pStyle w:val="Nagwek1"/>
        <w:numPr>
          <w:ilvl w:val="0"/>
          <w:numId w:val="24"/>
        </w:numPr>
        <w:tabs>
          <w:tab w:val="left" w:pos="0"/>
        </w:tabs>
        <w:ind w:right="-6"/>
        <w:rPr>
          <w:rFonts w:eastAsia="Arial"/>
        </w:rPr>
      </w:pPr>
      <w:bookmarkStart w:id="97" w:name="_Toc488758969"/>
      <w:r w:rsidRPr="00C31414">
        <w:rPr>
          <w:rFonts w:eastAsia="Arial"/>
        </w:rPr>
        <w:t>OBMIAR ROBÓT</w:t>
      </w:r>
      <w:bookmarkEnd w:id="97"/>
    </w:p>
    <w:p w14:paraId="670B22A0" w14:textId="77777777" w:rsidR="00E437B2" w:rsidRPr="00C31414" w:rsidRDefault="00E437B2" w:rsidP="00433DC5">
      <w:pPr>
        <w:pStyle w:val="Nagwek1"/>
        <w:numPr>
          <w:ilvl w:val="1"/>
          <w:numId w:val="24"/>
        </w:numPr>
        <w:tabs>
          <w:tab w:val="left" w:pos="0"/>
        </w:tabs>
        <w:ind w:right="-6"/>
        <w:rPr>
          <w:rFonts w:eastAsia="Arial"/>
        </w:rPr>
      </w:pPr>
      <w:bookmarkStart w:id="98" w:name="_Toc488758970"/>
      <w:r w:rsidRPr="00C31414">
        <w:rPr>
          <w:rFonts w:eastAsia="Arial"/>
        </w:rPr>
        <w:t>Ogólne zasady odbioru robót</w:t>
      </w:r>
      <w:bookmarkEnd w:id="98"/>
    </w:p>
    <w:p w14:paraId="313C2F0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Centrale, czujki, sygnalizator akustyczny określana jest w sztukach Długość przewodów i kabli określa się w </w:t>
      </w:r>
      <w:proofErr w:type="spellStart"/>
      <w:r w:rsidRPr="00C31414">
        <w:rPr>
          <w:rFonts w:ascii="Times New Roman" w:eastAsia="Arial" w:hAnsi="Times New Roman" w:cs="Times New Roman"/>
          <w:sz w:val="16"/>
          <w:szCs w:val="16"/>
        </w:rPr>
        <w:t>mb</w:t>
      </w:r>
      <w:proofErr w:type="spellEnd"/>
      <w:r w:rsidRPr="00C31414">
        <w:rPr>
          <w:rFonts w:ascii="Times New Roman" w:eastAsia="Arial" w:hAnsi="Times New Roman" w:cs="Times New Roman"/>
          <w:sz w:val="16"/>
          <w:szCs w:val="16"/>
        </w:rPr>
        <w: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Podłączenia przewodów i kabli określa się w sztukach.</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Przebijanie otworów określa się jako otwór.</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Kucie bruzd określa się w </w:t>
      </w:r>
      <w:proofErr w:type="spellStart"/>
      <w:r w:rsidRPr="00C31414">
        <w:rPr>
          <w:rFonts w:ascii="Times New Roman" w:eastAsia="Arial" w:hAnsi="Times New Roman" w:cs="Times New Roman"/>
          <w:sz w:val="16"/>
          <w:szCs w:val="16"/>
        </w:rPr>
        <w:t>mb</w:t>
      </w:r>
      <w:proofErr w:type="spellEnd"/>
      <w:r w:rsidRPr="00C31414">
        <w:rPr>
          <w:rFonts w:ascii="Times New Roman" w:eastAsia="Arial" w:hAnsi="Times New Roman" w:cs="Times New Roman"/>
          <w:sz w:val="16"/>
          <w:szCs w:val="16"/>
        </w:rPr>
        <w: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Pomiary instalacji określa się jako pomiar</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 Jakikolwiek błąd lub przeoczenie (opuszczenie) nie zwalnia Wykonawcy od obowiązku ukończenia wszystkich robót. Błędne dane zostaną poprawione wg ustaleń Inspektora dostarczonych Wykonawcy na piśmie. Obmiar gotowych robót będzie przeprowadzony z częstością wymaganą do umownych płatności.</w:t>
      </w:r>
    </w:p>
    <w:p w14:paraId="6CE46C97"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7.2. Czas przeprowadzania obmiaru</w:t>
      </w:r>
    </w:p>
    <w:p w14:paraId="1226C94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75047C56"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7.3. Wykonywanie obmiaru robót</w:t>
      </w:r>
    </w:p>
    <w:p w14:paraId="4822DD6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 Do pomiaru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 określającą wykonany obmiar.</w:t>
      </w:r>
      <w:bookmarkStart w:id="99" w:name="page32"/>
      <w:bookmarkEnd w:id="99"/>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7C93F966" w14:textId="77777777" w:rsidR="00E437B2" w:rsidRPr="00C31414" w:rsidRDefault="00E437B2" w:rsidP="00433DC5">
      <w:pPr>
        <w:numPr>
          <w:ilvl w:val="0"/>
          <w:numId w:val="34"/>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53D3C779" w14:textId="77777777" w:rsidR="00E576FD" w:rsidRPr="00E576FD"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7E984BE3" w14:textId="77777777" w:rsidR="00E437B2" w:rsidRPr="00C31414"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datę</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obmiaru;</w:t>
      </w:r>
    </w:p>
    <w:p w14:paraId="33A448FD" w14:textId="77777777" w:rsidR="00E437B2" w:rsidRPr="00C31414" w:rsidRDefault="00E437B2" w:rsidP="00433DC5">
      <w:pPr>
        <w:numPr>
          <w:ilvl w:val="0"/>
          <w:numId w:val="3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4090DFC3" w14:textId="77777777" w:rsidR="00E437B2" w:rsidRPr="00C31414" w:rsidRDefault="00E437B2" w:rsidP="00433DC5">
      <w:pPr>
        <w:numPr>
          <w:ilvl w:val="0"/>
          <w:numId w:val="3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szerokość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głębokość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wysokość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ilość</w:t>
      </w:r>
    </w:p>
    <w:p w14:paraId="10E50B1E" w14:textId="77777777" w:rsidR="00E437B2" w:rsidRPr="00C31414" w:rsidRDefault="00E437B2" w:rsidP="00433DC5">
      <w:pPr>
        <w:numPr>
          <w:ilvl w:val="0"/>
          <w:numId w:val="34"/>
        </w:numPr>
        <w:tabs>
          <w:tab w:val="left" w:pos="0"/>
          <w:tab w:val="left" w:pos="44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wynik obmiaru;</w:t>
      </w:r>
    </w:p>
    <w:p w14:paraId="3DE8381E" w14:textId="77777777" w:rsidR="00E437B2" w:rsidRPr="00C31414"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 xml:space="preserve">ilość robót wykonanych od początku budowy;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dane osoby sporządzającej obmiar.</w:t>
      </w:r>
    </w:p>
    <w:p w14:paraId="10BDB5E9" w14:textId="77777777" w:rsidR="00E437B2" w:rsidRPr="00C31414" w:rsidRDefault="00E437B2" w:rsidP="00433DC5">
      <w:pPr>
        <w:pStyle w:val="Nagwek1"/>
        <w:numPr>
          <w:ilvl w:val="0"/>
          <w:numId w:val="24"/>
        </w:numPr>
        <w:tabs>
          <w:tab w:val="left" w:pos="0"/>
        </w:tabs>
        <w:ind w:right="-6"/>
        <w:rPr>
          <w:rFonts w:eastAsia="Arial"/>
        </w:rPr>
      </w:pPr>
      <w:bookmarkStart w:id="100" w:name="_Toc488758971"/>
      <w:r w:rsidRPr="00C31414">
        <w:rPr>
          <w:rFonts w:eastAsia="Arial"/>
        </w:rPr>
        <w:t>ODBIÓR ROBÓT</w:t>
      </w:r>
      <w:bookmarkEnd w:id="100"/>
    </w:p>
    <w:p w14:paraId="58F86B6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4D3D64B9"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 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 szczegółowymi, odpowiednimi Polskimi Normami oraz wiedzą techniczną;</w:t>
      </w:r>
    </w:p>
    <w:p w14:paraId="474DF548"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jakości wykonania instalacji;</w:t>
      </w:r>
    </w:p>
    <w:p w14:paraId="14C7B076"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 przewodów oraz dopuszczalnych temperatur.</w:t>
      </w:r>
    </w:p>
    <w:p w14:paraId="4BC9688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08BBA55D" w14:textId="77777777" w:rsidR="00E437B2" w:rsidRPr="00C31414" w:rsidRDefault="00E576FD" w:rsidP="00433DC5">
      <w:pPr>
        <w:numPr>
          <w:ilvl w:val="0"/>
          <w:numId w:val="36"/>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00E437B2" w:rsidRPr="00C31414">
        <w:rPr>
          <w:rFonts w:ascii="Times New Roman" w:eastAsia="Arial" w:hAnsi="Times New Roman" w:cs="Times New Roman"/>
          <w:sz w:val="16"/>
          <w:szCs w:val="16"/>
        </w:rPr>
        <w:t>rojekt budowlany powykonawczy z naniesionymi zmianami wykonawczymi; Dziennik budowy – oryginał i kopię;</w:t>
      </w:r>
    </w:p>
    <w:p w14:paraId="21C39B9B"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(jeśli wymagany);</w:t>
      </w:r>
    </w:p>
    <w:p w14:paraId="68355356"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wyniki pomiarów kontrolnych (operaty geodezyjne); atesty jakościowe wybudowanych materiałów;</w:t>
      </w:r>
    </w:p>
    <w:p w14:paraId="60CAF5C3"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dokumenty potwierdzające legalizację wbudowanych urządzeń; sprawozdania techniczne z prób ruchowych;</w:t>
      </w:r>
    </w:p>
    <w:p w14:paraId="65432CC7"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protokoły prób i badań;</w:t>
      </w:r>
    </w:p>
    <w:p w14:paraId="5D19C08F"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protokoły odbioru robót zanikających; rozliczenie z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(jeśli jest);</w:t>
      </w:r>
    </w:p>
    <w:p w14:paraId="3FFD07DD"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wykaz wybudowanych urządzeń i przekazywanych instrukcji obsługi, dokumentacji </w:t>
      </w:r>
      <w:proofErr w:type="spellStart"/>
      <w:r w:rsidRPr="00C31414">
        <w:rPr>
          <w:rFonts w:ascii="Times New Roman" w:eastAsia="Arial" w:hAnsi="Times New Roman" w:cs="Times New Roman"/>
          <w:sz w:val="16"/>
          <w:szCs w:val="16"/>
        </w:rPr>
        <w:t>techniczno</w:t>
      </w:r>
      <w:proofErr w:type="spellEnd"/>
      <w:r w:rsidRPr="00C31414">
        <w:rPr>
          <w:rFonts w:ascii="Times New Roman" w:eastAsia="Arial" w:hAnsi="Times New Roman" w:cs="Times New Roman"/>
          <w:sz w:val="16"/>
          <w:szCs w:val="16"/>
        </w:rPr>
        <w:t xml:space="preserve"> – ruchowych; wykaz przekazywanych kluczy;</w:t>
      </w:r>
    </w:p>
    <w:p w14:paraId="692381EC"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oświadczenia osób funkcyjnych na budowie wymagane Prawem Budowlanym; inne dokumenty wymagane przez Inwestora.</w:t>
      </w:r>
    </w:p>
    <w:p w14:paraId="123C365F" w14:textId="77777777" w:rsidR="00E437B2" w:rsidRPr="00C31414" w:rsidRDefault="00E437B2" w:rsidP="00433DC5">
      <w:pPr>
        <w:pStyle w:val="Nagwek1"/>
        <w:numPr>
          <w:ilvl w:val="1"/>
          <w:numId w:val="24"/>
        </w:numPr>
        <w:tabs>
          <w:tab w:val="left" w:pos="0"/>
        </w:tabs>
        <w:ind w:right="-6"/>
        <w:rPr>
          <w:rFonts w:eastAsia="Arial"/>
        </w:rPr>
      </w:pPr>
      <w:bookmarkStart w:id="101" w:name="_Toc488758972"/>
      <w:r w:rsidRPr="00C31414">
        <w:rPr>
          <w:rFonts w:eastAsia="Arial"/>
        </w:rPr>
        <w:t>Odbiory międzyoperacyjne</w:t>
      </w:r>
      <w:bookmarkEnd w:id="101"/>
    </w:p>
    <w:p w14:paraId="2AFE82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00EAC7FC"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4A06C5EB"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00E3AB22"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3928DF5D"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instalacja przed załączeniem.</w:t>
      </w:r>
    </w:p>
    <w:p w14:paraId="700DCC79" w14:textId="77777777" w:rsidR="00E437B2" w:rsidRPr="00C31414" w:rsidRDefault="00E437B2" w:rsidP="00433DC5">
      <w:pPr>
        <w:pStyle w:val="Nagwek1"/>
        <w:numPr>
          <w:ilvl w:val="1"/>
          <w:numId w:val="24"/>
        </w:numPr>
        <w:tabs>
          <w:tab w:val="left" w:pos="0"/>
        </w:tabs>
        <w:ind w:right="-6"/>
        <w:rPr>
          <w:rFonts w:eastAsia="Arial"/>
        </w:rPr>
      </w:pPr>
      <w:bookmarkStart w:id="102" w:name="_Toc488758973"/>
      <w:r w:rsidRPr="00C31414">
        <w:rPr>
          <w:rFonts w:eastAsia="Arial"/>
        </w:rPr>
        <w:t>Odbiory częściowe</w:t>
      </w:r>
      <w:bookmarkEnd w:id="102"/>
    </w:p>
    <w:p w14:paraId="5C6A338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71474F01"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57AEC376"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instalacje podtynkowe przed tynkowaniem,</w:t>
      </w:r>
    </w:p>
    <w:p w14:paraId="668D677F"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59C866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7823579D" w14:textId="77777777" w:rsidR="00E437B2" w:rsidRPr="00C31414" w:rsidRDefault="00E437B2" w:rsidP="00433DC5">
      <w:pPr>
        <w:pStyle w:val="Nagwek1"/>
        <w:numPr>
          <w:ilvl w:val="1"/>
          <w:numId w:val="24"/>
        </w:numPr>
        <w:tabs>
          <w:tab w:val="left" w:pos="0"/>
        </w:tabs>
        <w:ind w:right="-6"/>
        <w:rPr>
          <w:rFonts w:eastAsia="Arial"/>
        </w:rPr>
      </w:pPr>
      <w:bookmarkStart w:id="103" w:name="_Toc488758974"/>
      <w:r w:rsidRPr="00C31414">
        <w:rPr>
          <w:rFonts w:eastAsia="Arial"/>
        </w:rPr>
        <w:lastRenderedPageBreak/>
        <w:t>Odbiór końcowy (ostateczny)</w:t>
      </w:r>
      <w:bookmarkEnd w:id="103"/>
    </w:p>
    <w:p w14:paraId="7EE5173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terminie siedmiu dni od daty potwierdzenia gotowości do odbioru Inwestor powiadomi pisemnie Wykonawcę </w:t>
      </w:r>
      <w:r w:rsidR="00E576FD">
        <w:rPr>
          <w:rFonts w:ascii="Times New Roman" w:eastAsia="Arial" w:hAnsi="Times New Roman" w:cs="Times New Roman"/>
          <w:sz w:val="16"/>
          <w:szCs w:val="16"/>
        </w:rPr>
        <w:t>o</w:t>
      </w:r>
      <w:bookmarkStart w:id="104" w:name="page33"/>
      <w:bookmarkEnd w:id="104"/>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w:t>
      </w:r>
      <w:r w:rsidR="00E576FD">
        <w:rPr>
          <w:rFonts w:ascii="Times New Roman" w:eastAsia="Arial" w:hAnsi="Times New Roman" w:cs="Times New Roman"/>
          <w:sz w:val="16"/>
          <w:szCs w:val="16"/>
        </w:rPr>
        <w:t xml:space="preserve">niających i robót poprawkowych.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35B8C2D8" w14:textId="77777777" w:rsidR="00E437B2" w:rsidRPr="00C31414" w:rsidRDefault="00E437B2" w:rsidP="00433DC5">
      <w:pPr>
        <w:pStyle w:val="Nagwek1"/>
        <w:numPr>
          <w:ilvl w:val="1"/>
          <w:numId w:val="24"/>
        </w:numPr>
        <w:tabs>
          <w:tab w:val="left" w:pos="0"/>
        </w:tabs>
        <w:ind w:right="-6"/>
        <w:rPr>
          <w:rFonts w:eastAsia="Arial"/>
        </w:rPr>
      </w:pPr>
      <w:bookmarkStart w:id="105" w:name="_Toc488758975"/>
      <w:r w:rsidRPr="00C31414">
        <w:rPr>
          <w:rFonts w:eastAsia="Arial"/>
        </w:rPr>
        <w:t>Odbiór pogwarancyjny</w:t>
      </w:r>
      <w:bookmarkEnd w:id="105"/>
    </w:p>
    <w:p w14:paraId="0C17A9E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02DE60DC" w14:textId="77777777" w:rsidR="00E437B2" w:rsidRPr="00C31414" w:rsidRDefault="00E437B2" w:rsidP="00433DC5">
      <w:pPr>
        <w:pStyle w:val="Nagwek1"/>
        <w:numPr>
          <w:ilvl w:val="1"/>
          <w:numId w:val="24"/>
        </w:numPr>
        <w:tabs>
          <w:tab w:val="left" w:pos="0"/>
        </w:tabs>
        <w:ind w:right="-6"/>
        <w:rPr>
          <w:rFonts w:eastAsia="Arial"/>
        </w:rPr>
      </w:pPr>
      <w:bookmarkStart w:id="106" w:name="_Toc488758976"/>
      <w:r w:rsidRPr="00C31414">
        <w:rPr>
          <w:rFonts w:eastAsia="Arial"/>
        </w:rPr>
        <w:t>Przekazanie instalacji do eksploatacji</w:t>
      </w:r>
      <w:bookmarkEnd w:id="106"/>
    </w:p>
    <w:p w14:paraId="28368C26" w14:textId="77777777" w:rsidR="00E437B2" w:rsidRPr="00C31414" w:rsidRDefault="00E437B2"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Inspektora nadzoru</w:t>
      </w:r>
      <w:r w:rsidR="00E576FD">
        <w:rPr>
          <w:rFonts w:ascii="Times New Roman" w:eastAsia="Arial" w:hAnsi="Times New Roman" w:cs="Times New Roman"/>
          <w:sz w:val="16"/>
          <w:szCs w:val="16"/>
        </w:rPr>
        <w:t xml:space="preserve">, przedstawiciela Inwestora lub </w:t>
      </w:r>
      <w:r w:rsidRPr="00C31414">
        <w:rPr>
          <w:rFonts w:ascii="Times New Roman" w:eastAsia="Arial" w:hAnsi="Times New Roman" w:cs="Times New Roman"/>
          <w:sz w:val="16"/>
          <w:szCs w:val="16"/>
        </w:rPr>
        <w:t>Właściciela obiektu. Przed uruchomieniem instalacji, Wykonawca powinien:</w:t>
      </w:r>
    </w:p>
    <w:p w14:paraId="4FAB586F" w14:textId="77777777" w:rsidR="00E437B2" w:rsidRPr="00C31414" w:rsidRDefault="00E437B2" w:rsidP="00433DC5">
      <w:pPr>
        <w:numPr>
          <w:ilvl w:val="0"/>
          <w:numId w:val="3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7B6C87DE" w14:textId="77777777" w:rsidR="00E437B2" w:rsidRPr="00206340" w:rsidRDefault="00E437B2" w:rsidP="00433DC5">
      <w:pPr>
        <w:numPr>
          <w:ilvl w:val="0"/>
          <w:numId w:val="39"/>
        </w:numPr>
        <w:tabs>
          <w:tab w:val="left" w:pos="0"/>
        </w:tabs>
        <w:ind w:right="-6"/>
        <w:jc w:val="both"/>
        <w:rPr>
          <w:rFonts w:ascii="Times New Roman" w:eastAsia="Arial" w:hAnsi="Times New Roman" w:cs="Times New Roman"/>
          <w:sz w:val="16"/>
          <w:szCs w:val="16"/>
        </w:rPr>
      </w:pPr>
      <w:r w:rsidRPr="00206340">
        <w:rPr>
          <w:rFonts w:ascii="Times New Roman" w:eastAsia="Arial" w:hAnsi="Times New Roman" w:cs="Times New Roman"/>
          <w:sz w:val="16"/>
          <w:szCs w:val="16"/>
        </w:rPr>
        <w:t>w trakcie uruchomienia instalacji powinny być również sprawdzone i wyregulowane wszystkie urządzenia zabezpieczające i sygnalizacyjne. Nastawy tych urządzeń powinny zapewnić prawidłową reakcję na zakłócenia i</w:t>
      </w:r>
      <w:r w:rsidR="00206340">
        <w:rPr>
          <w:rFonts w:ascii="Times New Roman" w:eastAsia="Arial" w:hAnsi="Times New Roman" w:cs="Times New Roman"/>
          <w:sz w:val="16"/>
          <w:szCs w:val="16"/>
        </w:rPr>
        <w:t xml:space="preserve"> </w:t>
      </w:r>
      <w:r w:rsidRPr="00206340">
        <w:rPr>
          <w:rFonts w:ascii="Times New Roman" w:eastAsia="Arial" w:hAnsi="Times New Roman" w:cs="Times New Roman"/>
          <w:sz w:val="16"/>
          <w:szCs w:val="16"/>
        </w:rPr>
        <w:t>odstępstwa od warunków normalnych.</w:t>
      </w:r>
    </w:p>
    <w:p w14:paraId="0DA53EE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176B8D2C" w14:textId="77777777" w:rsidR="00E437B2" w:rsidRPr="00C31414" w:rsidRDefault="00E437B2" w:rsidP="00433DC5">
      <w:pPr>
        <w:numPr>
          <w:ilvl w:val="0"/>
          <w:numId w:val="40"/>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1413959F" w14:textId="77777777" w:rsidR="00E437B2" w:rsidRPr="00C31414" w:rsidRDefault="00E437B2" w:rsidP="00433DC5">
      <w:pPr>
        <w:numPr>
          <w:ilvl w:val="0"/>
          <w:numId w:val="40"/>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w:t>
      </w:r>
    </w:p>
    <w:p w14:paraId="4E5FB6E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48F9647C" w14:textId="77777777" w:rsidR="00E437B2" w:rsidRPr="00C31414" w:rsidRDefault="00206340" w:rsidP="00433DC5">
      <w:pPr>
        <w:pStyle w:val="Nagwek1"/>
        <w:numPr>
          <w:ilvl w:val="0"/>
          <w:numId w:val="24"/>
        </w:numPr>
        <w:tabs>
          <w:tab w:val="left" w:pos="0"/>
        </w:tabs>
        <w:ind w:right="-6"/>
        <w:rPr>
          <w:rFonts w:eastAsia="Arial"/>
        </w:rPr>
      </w:pPr>
      <w:bookmarkStart w:id="107" w:name="_Toc488758977"/>
      <w:r>
        <w:rPr>
          <w:rFonts w:eastAsia="Arial"/>
        </w:rPr>
        <w:t>P</w:t>
      </w:r>
      <w:r w:rsidR="00E437B2" w:rsidRPr="00C31414">
        <w:rPr>
          <w:rFonts w:eastAsia="Arial"/>
        </w:rPr>
        <w:t>ODSTAWA PŁATNOŚCI</w:t>
      </w:r>
      <w:bookmarkEnd w:id="107"/>
    </w:p>
    <w:p w14:paraId="2290C0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262F948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0A6217D3" w14:textId="77777777" w:rsidR="00E437B2" w:rsidRPr="00C31414" w:rsidRDefault="00E437B2" w:rsidP="00433DC5">
      <w:pPr>
        <w:numPr>
          <w:ilvl w:val="0"/>
          <w:numId w:val="41"/>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7038BB23"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4B70247A"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2834326A"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koszty pośrednie, w skład których wchodzą: płace personelu i kierownictwa zakładu, pracowników nadzoru i laboratorium, wydatki dotyczące bhp, usługi obce na rzecz budowy, ubezpieczenia, koszty zarządu przedsiębiorstwa Wykonawcy, koszty eksploatacji zaplecza;</w:t>
      </w:r>
    </w:p>
    <w:p w14:paraId="757EDB08"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w:t>
      </w:r>
    </w:p>
    <w:p w14:paraId="1EA5A989" w14:textId="77777777" w:rsidR="00E437B2" w:rsidRPr="00C31414" w:rsidRDefault="00E437B2" w:rsidP="00433DC5">
      <w:pPr>
        <w:numPr>
          <w:ilvl w:val="0"/>
          <w:numId w:val="4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realizacji robót.</w:t>
      </w:r>
    </w:p>
    <w:p w14:paraId="5465A85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5AF7D497" w14:textId="77777777" w:rsidR="00206340" w:rsidRPr="00206340" w:rsidRDefault="00E437B2" w:rsidP="00433DC5">
      <w:pPr>
        <w:pStyle w:val="Nagwek1"/>
        <w:numPr>
          <w:ilvl w:val="0"/>
          <w:numId w:val="24"/>
        </w:numPr>
        <w:tabs>
          <w:tab w:val="left" w:pos="0"/>
        </w:tabs>
        <w:ind w:right="-6"/>
        <w:jc w:val="both"/>
        <w:rPr>
          <w:rFonts w:eastAsia="Arial" w:cs="Times New Roman"/>
          <w:szCs w:val="16"/>
        </w:rPr>
      </w:pPr>
      <w:bookmarkStart w:id="108" w:name="_Toc488758978"/>
      <w:r w:rsidRPr="00206340">
        <w:rPr>
          <w:rFonts w:eastAsia="Arial"/>
        </w:rPr>
        <w:t>PRZEPISY ZWI</w:t>
      </w:r>
      <w:r w:rsidRPr="00C31414">
        <w:rPr>
          <w:rFonts w:eastAsia="Arial"/>
        </w:rPr>
        <w:t>Ą</w:t>
      </w:r>
      <w:r w:rsidRPr="00206340">
        <w:rPr>
          <w:rFonts w:eastAsia="Arial"/>
        </w:rPr>
        <w:t>ZANE</w:t>
      </w:r>
      <w:bookmarkEnd w:id="108"/>
    </w:p>
    <w:p w14:paraId="70A38D87" w14:textId="77777777" w:rsidR="00E437B2" w:rsidRPr="00206340" w:rsidRDefault="00E437B2" w:rsidP="003B1BC5">
      <w:pPr>
        <w:tabs>
          <w:tab w:val="left" w:pos="0"/>
        </w:tabs>
        <w:ind w:right="-6"/>
        <w:rPr>
          <w:rFonts w:ascii="Times New Roman" w:hAnsi="Times New Roman" w:cs="Times New Roman"/>
          <w:sz w:val="16"/>
          <w:szCs w:val="16"/>
        </w:rPr>
      </w:pPr>
      <w:r w:rsidRPr="00206340">
        <w:rPr>
          <w:rFonts w:ascii="Times New Roman" w:hAnsi="Times New Roman" w:cs="Times New Roman"/>
          <w:sz w:val="16"/>
          <w:szCs w:val="16"/>
        </w:rPr>
        <w:t>Normy:</w:t>
      </w:r>
    </w:p>
    <w:p w14:paraId="4D796AB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54-1:1998</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 Wprowadzenie.</w:t>
      </w:r>
    </w:p>
    <w:p w14:paraId="460056FC"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54-2:2002</w:t>
      </w:r>
      <w:r w:rsidR="00206340" w:rsidRP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2: Centrale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aru.</w:t>
      </w:r>
      <w:bookmarkStart w:id="109" w:name="page34"/>
      <w:bookmarkEnd w:id="109"/>
    </w:p>
    <w:p w14:paraId="1615CD3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54-3:2003</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3: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 urządzenia alarmowe – Sygnalizatory akustyczne.</w:t>
      </w:r>
    </w:p>
    <w:p w14:paraId="5D6EEF1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54-4:2001</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4: Zasilacze.</w:t>
      </w:r>
    </w:p>
    <w:p w14:paraId="03D6B746"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54-5:2003</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5: czujki ciepła – czujki punktowe.</w:t>
      </w:r>
    </w:p>
    <w:p w14:paraId="5F41A63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54-7:2002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7: czujki dymu – czujki punktowe działające z wykorzystaniem światła rozproszonego, światła przechodzącego lub jonizacji.</w:t>
      </w:r>
    </w:p>
    <w:p w14:paraId="74923EC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54-10:2002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10: Czujki płomieni – czujki punktowe.</w:t>
      </w:r>
    </w:p>
    <w:p w14:paraId="297F5E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54-11:2002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11: Ręczne ostrzegacze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w:t>
      </w:r>
    </w:p>
    <w:p w14:paraId="165307C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PN-E-08350-14:2002</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14: Projektowanie, zakładanie, odbiór, eksploatacja i konserwacja instalacji.</w:t>
      </w:r>
    </w:p>
    <w:p w14:paraId="0A5EEEE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PN-ISO 8421-3:1996</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Ochrona przeciwpo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arowa – Wykrywanie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aru i alarmowanie – Terminologia.</w:t>
      </w:r>
    </w:p>
    <w:p w14:paraId="770107C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50130-4:2002</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alarmowe</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4: Kompatybilność elektromagnetyczna.</w:t>
      </w:r>
    </w:p>
    <w:p w14:paraId="7D94965D"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60849:2001</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Dźwiękowe systemy ostrzegawcze.</w:t>
      </w:r>
    </w:p>
    <w:p w14:paraId="485960C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Ustawy i rozporządzenia:</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Ustawa o ochronie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arowej z 24 sierpnia 1991r. (tekst jedn. – </w:t>
      </w:r>
      <w:proofErr w:type="spellStart"/>
      <w:r w:rsidRPr="00C31414">
        <w:rPr>
          <w:rFonts w:ascii="Times New Roman" w:eastAsia="Arial" w:hAnsi="Times New Roman" w:cs="Times New Roman"/>
          <w:sz w:val="16"/>
          <w:szCs w:val="16"/>
        </w:rPr>
        <w:t>Dz.</w:t>
      </w:r>
      <w:proofErr w:type="gramStart"/>
      <w:r w:rsidRPr="00C31414">
        <w:rPr>
          <w:rFonts w:ascii="Times New Roman" w:eastAsia="Arial" w:hAnsi="Times New Roman" w:cs="Times New Roman"/>
          <w:sz w:val="16"/>
          <w:szCs w:val="16"/>
        </w:rPr>
        <w:t>U.z</w:t>
      </w:r>
      <w:proofErr w:type="spellEnd"/>
      <w:proofErr w:type="gramEnd"/>
      <w:r w:rsidRPr="00C31414">
        <w:rPr>
          <w:rFonts w:ascii="Times New Roman" w:eastAsia="Arial" w:hAnsi="Times New Roman" w:cs="Times New Roman"/>
          <w:sz w:val="16"/>
          <w:szCs w:val="16"/>
        </w:rPr>
        <w:t xml:space="preserve"> 2002r. Nr 147, poz. 1229).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Rozporządzenie ministra Spraw Wewnętrznych i Administracji z dnia 21 kwietnia 2006r. w sprawie</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arowej budynków, innych obiektów budowlanych i terenów (Dz.U. nr 80, poz. 563).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 xml:space="preserve">Ustawa Prawo budowlane z 7 lipca 1994r. Dz.U. 1994r., nr 89, poz. 414 z </w:t>
      </w:r>
      <w:proofErr w:type="spellStart"/>
      <w:r w:rsidRPr="00C31414">
        <w:rPr>
          <w:rFonts w:ascii="Times New Roman" w:eastAsia="Arial" w:hAnsi="Times New Roman" w:cs="Times New Roman"/>
          <w:sz w:val="16"/>
          <w:szCs w:val="16"/>
        </w:rPr>
        <w:t>późn</w:t>
      </w:r>
      <w:proofErr w:type="spellEnd"/>
      <w:r w:rsidRPr="00C31414">
        <w:rPr>
          <w:rFonts w:ascii="Times New Roman" w:eastAsia="Arial" w:hAnsi="Times New Roman" w:cs="Times New Roman"/>
          <w:sz w:val="16"/>
          <w:szCs w:val="16"/>
        </w:rPr>
        <w:t>. zm.</w:t>
      </w:r>
    </w:p>
    <w:p w14:paraId="27E36B6C" w14:textId="333410CF" w:rsidR="00292A46" w:rsidRPr="00C31414" w:rsidRDefault="00756FCB" w:rsidP="00292A46">
      <w:pPr>
        <w:pStyle w:val="Nagwek1"/>
        <w:tabs>
          <w:tab w:val="left" w:pos="0"/>
        </w:tabs>
        <w:ind w:right="-6"/>
        <w:rPr>
          <w:rFonts w:eastAsia="Arial"/>
        </w:rPr>
      </w:pPr>
      <w:bookmarkStart w:id="110" w:name="page35"/>
      <w:bookmarkEnd w:id="110"/>
      <w:r>
        <w:rPr>
          <w:rFonts w:eastAsia="Arial"/>
        </w:rPr>
        <w:br w:type="page"/>
      </w:r>
      <w:bookmarkStart w:id="111" w:name="_Toc488759025"/>
      <w:r w:rsidR="00292A46" w:rsidRPr="00C31414">
        <w:rPr>
          <w:rFonts w:eastAsia="Arial"/>
        </w:rPr>
        <w:lastRenderedPageBreak/>
        <w:t xml:space="preserve"> </w:t>
      </w:r>
    </w:p>
    <w:p w14:paraId="11208EF3" w14:textId="63B2880A" w:rsidR="00E437B2" w:rsidRPr="00C31414" w:rsidRDefault="00E437B2" w:rsidP="003B1BC5">
      <w:pPr>
        <w:pStyle w:val="Nagwek1"/>
        <w:tabs>
          <w:tab w:val="left" w:pos="0"/>
        </w:tabs>
        <w:ind w:right="-6"/>
        <w:rPr>
          <w:rFonts w:eastAsia="Arial"/>
        </w:rPr>
      </w:pPr>
      <w:r w:rsidRPr="00C31414">
        <w:rPr>
          <w:rFonts w:eastAsia="Arial"/>
        </w:rPr>
        <w:t>ST.01.0</w:t>
      </w:r>
      <w:r w:rsidR="00756FCB">
        <w:rPr>
          <w:rFonts w:eastAsia="Arial"/>
        </w:rPr>
        <w:t>4</w:t>
      </w:r>
      <w:r w:rsidRPr="00C31414">
        <w:rPr>
          <w:rFonts w:eastAsia="Arial"/>
        </w:rPr>
        <w:t>. INSTALACJA TELEWIZYJNA</w:t>
      </w:r>
      <w:bookmarkEnd w:id="111"/>
    </w:p>
    <w:p w14:paraId="2918CA62" w14:textId="77777777" w:rsidR="00E437B2" w:rsidRPr="00C31414" w:rsidRDefault="00E437B2" w:rsidP="00433DC5">
      <w:pPr>
        <w:pStyle w:val="Nagwek1"/>
        <w:numPr>
          <w:ilvl w:val="0"/>
          <w:numId w:val="51"/>
        </w:numPr>
        <w:tabs>
          <w:tab w:val="left" w:pos="0"/>
        </w:tabs>
        <w:ind w:right="-6"/>
        <w:rPr>
          <w:rFonts w:eastAsia="Arial"/>
        </w:rPr>
      </w:pPr>
      <w:bookmarkStart w:id="112" w:name="_Toc488759026"/>
      <w:r w:rsidRPr="00C31414">
        <w:rPr>
          <w:rFonts w:eastAsia="Arial"/>
        </w:rPr>
        <w:t>WSTĘP</w:t>
      </w:r>
      <w:bookmarkEnd w:id="112"/>
    </w:p>
    <w:p w14:paraId="3718DDBB" w14:textId="77777777" w:rsidR="00E437B2" w:rsidRPr="00C31414" w:rsidRDefault="00E437B2" w:rsidP="00433DC5">
      <w:pPr>
        <w:pStyle w:val="Nagwek1"/>
        <w:numPr>
          <w:ilvl w:val="1"/>
          <w:numId w:val="51"/>
        </w:numPr>
        <w:tabs>
          <w:tab w:val="left" w:pos="0"/>
        </w:tabs>
        <w:ind w:right="-6"/>
        <w:rPr>
          <w:rFonts w:eastAsia="Arial"/>
        </w:rPr>
      </w:pPr>
      <w:bookmarkStart w:id="113" w:name="_Toc488759027"/>
      <w:r w:rsidRPr="00C31414">
        <w:rPr>
          <w:rFonts w:eastAsia="Arial"/>
        </w:rPr>
        <w:t>Przedmiot ST</w:t>
      </w:r>
      <w:bookmarkEnd w:id="113"/>
    </w:p>
    <w:p w14:paraId="0831239C" w14:textId="5858BD2E" w:rsidR="00756FCB"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Przedmiotem niniejszej specyfikacji są wymagania dotyczące wykonania i odbioru robót związanych z wykonaniem</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instalacji telewizyjnej dla: </w:t>
      </w:r>
      <w:r w:rsidR="00292A46" w:rsidRPr="00292A46">
        <w:rPr>
          <w:rFonts w:ascii="Times New Roman" w:eastAsia="Arial" w:hAnsi="Times New Roman" w:cs="Times New Roman"/>
          <w:sz w:val="18"/>
          <w:szCs w:val="18"/>
        </w:rPr>
        <w:t>Przebudowa i m</w:t>
      </w:r>
      <w:r w:rsidR="00292A46" w:rsidRPr="00292A46">
        <w:rPr>
          <w:rFonts w:ascii="Times New Roman" w:hAnsi="Times New Roman" w:cs="Times New Roman"/>
          <w:color w:val="000000" w:themeColor="text1"/>
          <w:sz w:val="18"/>
          <w:szCs w:val="18"/>
        </w:rPr>
        <w:t>odernizacja infrastruktury z dostosowaniem pomieszczeń do wymogów sanitarnych w budynku segment „A” w Sanatorium Uzdrowiskowym „Przy Tężni” w Inowrocławiu.</w:t>
      </w:r>
    </w:p>
    <w:p w14:paraId="602FC7B3" w14:textId="77777777" w:rsidR="00E437B2" w:rsidRPr="00C31414" w:rsidRDefault="00E437B2" w:rsidP="00433DC5">
      <w:pPr>
        <w:pStyle w:val="Nagwek1"/>
        <w:numPr>
          <w:ilvl w:val="1"/>
          <w:numId w:val="51"/>
        </w:numPr>
        <w:tabs>
          <w:tab w:val="left" w:pos="0"/>
        </w:tabs>
        <w:ind w:right="-6"/>
        <w:rPr>
          <w:rFonts w:eastAsia="Arial"/>
        </w:rPr>
      </w:pPr>
      <w:bookmarkStart w:id="114" w:name="_Toc488759028"/>
      <w:r w:rsidRPr="00C31414">
        <w:rPr>
          <w:rFonts w:eastAsia="Arial"/>
        </w:rPr>
        <w:t>Zakres stosowania ST</w:t>
      </w:r>
      <w:bookmarkEnd w:id="114"/>
    </w:p>
    <w:p w14:paraId="240D086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230914BE" w14:textId="77777777" w:rsidR="00E437B2" w:rsidRPr="00C31414" w:rsidRDefault="00E437B2" w:rsidP="00433DC5">
      <w:pPr>
        <w:pStyle w:val="Nagwek1"/>
        <w:numPr>
          <w:ilvl w:val="1"/>
          <w:numId w:val="51"/>
        </w:numPr>
        <w:tabs>
          <w:tab w:val="left" w:pos="0"/>
        </w:tabs>
        <w:ind w:right="-6"/>
        <w:rPr>
          <w:rFonts w:eastAsia="Arial"/>
        </w:rPr>
      </w:pPr>
      <w:bookmarkStart w:id="115" w:name="_Toc488759029"/>
      <w:r w:rsidRPr="00C31414">
        <w:rPr>
          <w:rFonts w:eastAsia="Arial"/>
        </w:rPr>
        <w:t>Zakres robót objętych ST</w:t>
      </w:r>
      <w:bookmarkEnd w:id="115"/>
    </w:p>
    <w:p w14:paraId="2E6D7A0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antenową instalację zbiorczą, a w szczególności:</w:t>
      </w:r>
    </w:p>
    <w:p w14:paraId="38EEBF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instalacji budowlanych</w:t>
      </w:r>
    </w:p>
    <w:p w14:paraId="3A3EE97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1A9037D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CPV: </w:t>
      </w:r>
      <w:r w:rsidR="003B1BC5" w:rsidRPr="003B1BC5">
        <w:rPr>
          <w:rFonts w:ascii="Times New Roman" w:eastAsia="Arial" w:hAnsi="Times New Roman" w:cs="Times New Roman"/>
          <w:sz w:val="16"/>
          <w:szCs w:val="16"/>
        </w:rPr>
        <w:t>92224000-7</w:t>
      </w:r>
      <w:r w:rsidRPr="00C31414">
        <w:rPr>
          <w:rFonts w:ascii="Times New Roman" w:eastAsia="Arial" w:hAnsi="Times New Roman" w:cs="Times New Roman"/>
          <w:sz w:val="16"/>
          <w:szCs w:val="16"/>
        </w:rPr>
        <w:t xml:space="preserve"> </w:t>
      </w:r>
      <w:r w:rsidR="003B1BC5">
        <w:rPr>
          <w:rFonts w:ascii="Times New Roman" w:eastAsia="Arial" w:hAnsi="Times New Roman" w:cs="Times New Roman"/>
          <w:sz w:val="16"/>
          <w:szCs w:val="16"/>
        </w:rPr>
        <w:t>Telewizja cyfrowa</w:t>
      </w:r>
    </w:p>
    <w:p w14:paraId="29BB7F10" w14:textId="77777777" w:rsidR="00E437B2" w:rsidRPr="00C31414" w:rsidRDefault="00E437B2" w:rsidP="00433DC5">
      <w:pPr>
        <w:numPr>
          <w:ilvl w:val="1"/>
          <w:numId w:val="51"/>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Okre</w:t>
      </w:r>
      <w:r w:rsidRPr="00C31414">
        <w:rPr>
          <w:rFonts w:ascii="Times New Roman" w:eastAsia="Arial" w:hAnsi="Times New Roman" w:cs="Times New Roman"/>
          <w:sz w:val="16"/>
          <w:szCs w:val="16"/>
        </w:rPr>
        <w:t>ś</w:t>
      </w:r>
      <w:r w:rsidRPr="00C31414">
        <w:rPr>
          <w:rFonts w:ascii="Times New Roman" w:eastAsia="Arial" w:hAnsi="Times New Roman" w:cs="Times New Roman"/>
          <w:b/>
          <w:sz w:val="16"/>
          <w:szCs w:val="16"/>
        </w:rPr>
        <w:t>lenia podstawowe</w:t>
      </w:r>
    </w:p>
    <w:p w14:paraId="19064CA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Instalacja telewizyjna </w:t>
      </w:r>
      <w:r w:rsidRPr="00C31414">
        <w:rPr>
          <w:rFonts w:ascii="Times New Roman" w:eastAsia="Arial" w:hAnsi="Times New Roman" w:cs="Times New Roman"/>
          <w:sz w:val="16"/>
          <w:szCs w:val="16"/>
        </w:rPr>
        <w:t>-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odbioru i przewodowego rozprowadzania sygnałów radiodyfuzyjnych nadawanych</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przez stacje naziemne i satelitarne do abonentów w budynkach mieszkalnych i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yteczności publicznej lub w grupach budynków sąsiadujących ze sobą.</w:t>
      </w:r>
    </w:p>
    <w:p w14:paraId="21B6585D" w14:textId="77777777" w:rsidR="00E437B2" w:rsidRPr="00C31414" w:rsidRDefault="00E437B2" w:rsidP="00433DC5">
      <w:pPr>
        <w:pStyle w:val="Nagwek1"/>
        <w:numPr>
          <w:ilvl w:val="0"/>
          <w:numId w:val="51"/>
        </w:numPr>
        <w:tabs>
          <w:tab w:val="left" w:pos="0"/>
        </w:tabs>
        <w:ind w:right="-6"/>
        <w:rPr>
          <w:rFonts w:eastAsia="Arial"/>
        </w:rPr>
      </w:pPr>
      <w:bookmarkStart w:id="116" w:name="_Toc488759030"/>
      <w:r w:rsidRPr="00C31414">
        <w:rPr>
          <w:rFonts w:eastAsia="Arial"/>
        </w:rPr>
        <w:t>MATERIAŁY</w:t>
      </w:r>
      <w:bookmarkEnd w:id="116"/>
    </w:p>
    <w:p w14:paraId="6B68B123"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2.1. Materiały wykorzystywane do wykonania robót</w:t>
      </w:r>
    </w:p>
    <w:p w14:paraId="2A60854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Materiałami stosowanymi przy wykonywaniu instalacji audiowizualnej wg zasad niniejszej specyfikacji są:</w:t>
      </w:r>
    </w:p>
    <w:p w14:paraId="53E4B3B4" w14:textId="77777777" w:rsidR="00E437B2" w:rsidRPr="00C31414" w:rsidRDefault="00E437B2" w:rsidP="00433DC5">
      <w:pPr>
        <w:numPr>
          <w:ilvl w:val="0"/>
          <w:numId w:val="5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koncentryczne</w:t>
      </w:r>
      <w:r w:rsidR="00547411">
        <w:rPr>
          <w:rFonts w:ascii="Times New Roman" w:eastAsia="Arial" w:hAnsi="Times New Roman" w:cs="Times New Roman"/>
          <w:sz w:val="16"/>
          <w:szCs w:val="16"/>
        </w:rPr>
        <w:t>,</w:t>
      </w:r>
    </w:p>
    <w:p w14:paraId="07CED6DD" w14:textId="77777777" w:rsidR="00E437B2" w:rsidRPr="00C31414" w:rsidRDefault="00E437B2" w:rsidP="00433DC5">
      <w:pPr>
        <w:numPr>
          <w:ilvl w:val="0"/>
          <w:numId w:val="5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gniazda abonenckie</w:t>
      </w:r>
      <w:r w:rsidR="00547411">
        <w:rPr>
          <w:rFonts w:ascii="Times New Roman" w:eastAsia="Arial" w:hAnsi="Times New Roman" w:cs="Times New Roman"/>
          <w:sz w:val="16"/>
          <w:szCs w:val="16"/>
        </w:rPr>
        <w:t>,</w:t>
      </w:r>
    </w:p>
    <w:p w14:paraId="251580ED" w14:textId="77777777" w:rsidR="00E437B2" w:rsidRDefault="00E437B2" w:rsidP="00433DC5">
      <w:pPr>
        <w:numPr>
          <w:ilvl w:val="0"/>
          <w:numId w:val="52"/>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puszki instalacyjne o średnicy 60mm</w:t>
      </w:r>
      <w:r w:rsidR="00547411">
        <w:rPr>
          <w:rFonts w:ascii="Times New Roman" w:eastAsia="Arial" w:hAnsi="Times New Roman" w:cs="Times New Roman"/>
          <w:sz w:val="16"/>
          <w:szCs w:val="16"/>
        </w:rPr>
        <w:t>,</w:t>
      </w:r>
    </w:p>
    <w:p w14:paraId="44FFD71E" w14:textId="77777777" w:rsidR="00547411"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anteny,</w:t>
      </w:r>
    </w:p>
    <w:p w14:paraId="25EC7DA1" w14:textId="77777777" w:rsidR="00547411"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wzmacniacze,</w:t>
      </w:r>
    </w:p>
    <w:p w14:paraId="7C9C5A42" w14:textId="77777777" w:rsidR="00547411" w:rsidRPr="00C31414"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proofErr w:type="spellStart"/>
      <w:r>
        <w:rPr>
          <w:rFonts w:ascii="Times New Roman" w:eastAsia="Arial" w:hAnsi="Times New Roman" w:cs="Times New Roman"/>
          <w:sz w:val="16"/>
          <w:szCs w:val="16"/>
        </w:rPr>
        <w:t>multiswiche</w:t>
      </w:r>
      <w:proofErr w:type="spellEnd"/>
      <w:r>
        <w:rPr>
          <w:rFonts w:ascii="Times New Roman" w:eastAsia="Arial" w:hAnsi="Times New Roman" w:cs="Times New Roman"/>
          <w:sz w:val="16"/>
          <w:szCs w:val="16"/>
        </w:rPr>
        <w:t>.</w:t>
      </w:r>
    </w:p>
    <w:p w14:paraId="153F8ED7" w14:textId="77777777" w:rsidR="00E437B2" w:rsidRPr="00C31414" w:rsidRDefault="00E437B2" w:rsidP="00433DC5">
      <w:pPr>
        <w:pStyle w:val="Nagwek1"/>
        <w:numPr>
          <w:ilvl w:val="1"/>
          <w:numId w:val="51"/>
        </w:numPr>
        <w:tabs>
          <w:tab w:val="left" w:pos="0"/>
        </w:tabs>
        <w:ind w:right="-6"/>
        <w:rPr>
          <w:rFonts w:eastAsia="Arial"/>
        </w:rPr>
      </w:pPr>
      <w:bookmarkStart w:id="117" w:name="_Toc488759031"/>
      <w:r w:rsidRPr="00C31414">
        <w:rPr>
          <w:rFonts w:eastAsia="Arial"/>
        </w:rPr>
        <w:t>Składowanie materiałów</w:t>
      </w:r>
      <w:bookmarkEnd w:id="117"/>
    </w:p>
    <w:p w14:paraId="4257812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przystosowanych do tego celu, suchych, przewietrzanych i dobrze oświetlonych.</w:t>
      </w:r>
      <w:r w:rsidR="00547411">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zgodnie z wytycznymi gospodarki materiałowej dla przedsiębiorstw budowlano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owych i wytycznymi dla przedsiębiorstw wykonujących teletechniczne roboty </w:t>
      </w:r>
      <w:proofErr w:type="spellStart"/>
      <w:r w:rsidRPr="00C31414">
        <w:rPr>
          <w:rFonts w:ascii="Times New Roman" w:eastAsia="Arial" w:hAnsi="Times New Roman" w:cs="Times New Roman"/>
          <w:sz w:val="16"/>
          <w:szCs w:val="16"/>
        </w:rPr>
        <w:t>instalacyjno</w:t>
      </w:r>
      <w:proofErr w:type="spellEnd"/>
      <w:r w:rsidRPr="00C31414">
        <w:rPr>
          <w:rFonts w:ascii="Times New Roman" w:eastAsia="Arial" w:hAnsi="Times New Roman" w:cs="Times New Roman"/>
          <w:sz w:val="16"/>
          <w:szCs w:val="16"/>
        </w:rPr>
        <w:t xml:space="preserve">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w:t>
      </w:r>
      <w:r w:rsidR="00547411">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w:t>
      </w:r>
      <w:proofErr w:type="gramStart"/>
      <w:r w:rsidRPr="00C31414">
        <w:rPr>
          <w:rFonts w:ascii="Times New Roman" w:eastAsia="Arial" w:hAnsi="Times New Roman" w:cs="Times New Roman"/>
          <w:sz w:val="16"/>
          <w:szCs w:val="16"/>
        </w:rPr>
        <w:t>budowy .</w:t>
      </w:r>
      <w:proofErr w:type="gramEnd"/>
      <w:r w:rsidRPr="00C31414">
        <w:rPr>
          <w:rFonts w:ascii="Times New Roman" w:eastAsia="Arial" w:hAnsi="Times New Roman" w:cs="Times New Roman"/>
          <w:sz w:val="16"/>
          <w:szCs w:val="16"/>
        </w:rPr>
        <w:t xml:space="preserve"> Sposób składowania materiałów elektrycznych w magazynie jak i konserwacja tych materiałów powinny być dostosowane do rodzaju materiałów. Materiały np. </w:t>
      </w:r>
      <w:r w:rsidR="00547411">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przechowywać w pomieszczeniach zamkniętych, suchych, </w:t>
      </w:r>
      <w:r w:rsidR="00547411">
        <w:rPr>
          <w:rFonts w:ascii="Times New Roman" w:eastAsia="Arial" w:hAnsi="Times New Roman" w:cs="Times New Roman"/>
          <w:sz w:val="16"/>
          <w:szCs w:val="16"/>
        </w:rPr>
        <w:t xml:space="preserve">przewietrzanych i oświetlonych. </w:t>
      </w:r>
      <w:r w:rsidRPr="00C31414">
        <w:rPr>
          <w:rFonts w:ascii="Times New Roman" w:eastAsia="Arial" w:hAnsi="Times New Roman" w:cs="Times New Roman"/>
          <w:sz w:val="16"/>
          <w:szCs w:val="16"/>
        </w:rPr>
        <w:t>Kable i przewody w czasie składowania powinny znajdować się na bębnach. Dopuszcza się składowanie krótkich odcinków w kręgach. Bębny powinny być ustawione na krawędziach tarczy a kręgi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poziomo.</w:t>
      </w:r>
    </w:p>
    <w:p w14:paraId="3201C394"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2.3. Warunki dostawy</w:t>
      </w:r>
    </w:p>
    <w:p w14:paraId="08B8D08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 materiał w całej ilości powinien pochodzić z jednego źródła. Pochodzenie materiału i jego jakość – określona w pełnej charakterystyce technicznej wykonanej przez producenta podlega zatwierdzeniu przez Wykonawcę. Wykonawca powinien:</w:t>
      </w:r>
    </w:p>
    <w:p w14:paraId="35244A4B"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p>
    <w:p w14:paraId="4C430021"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dokonać uzgodnień dotyczących rytmiczności dostaw wynikającej z harmonogramu robót;</w:t>
      </w:r>
    </w:p>
    <w:p w14:paraId="4168C682"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zapewnić sobie od producenta atest (zaświadczenie o jakości) dla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jednorazowo wysyłanej partii materiału, zawierający następujące dane:</w:t>
      </w:r>
    </w:p>
    <w:p w14:paraId="6B943EDE" w14:textId="77777777" w:rsidR="00E437B2" w:rsidRPr="00C31414"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nazwę i adres producenta,</w:t>
      </w:r>
    </w:p>
    <w:p w14:paraId="313CBC17" w14:textId="77777777" w:rsidR="00E437B2" w:rsidRPr="00C31414"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datę i numer kolejny badania,</w:t>
      </w:r>
    </w:p>
    <w:p w14:paraId="02089880" w14:textId="77777777" w:rsidR="00547411" w:rsidRPr="00547411"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547411">
        <w:rPr>
          <w:rFonts w:ascii="Times New Roman" w:eastAsia="Arial" w:hAnsi="Times New Roman" w:cs="Times New Roman"/>
          <w:sz w:val="16"/>
          <w:szCs w:val="16"/>
        </w:rPr>
        <w:t>oznaczenie wg PN i BN,</w:t>
      </w:r>
      <w:bookmarkStart w:id="118" w:name="page45"/>
      <w:bookmarkEnd w:id="118"/>
    </w:p>
    <w:p w14:paraId="1ECF0752" w14:textId="77777777" w:rsidR="00E437B2" w:rsidRPr="00547411"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547411">
        <w:rPr>
          <w:rFonts w:ascii="Times New Roman" w:eastAsia="Arial" w:hAnsi="Times New Roman" w:cs="Times New Roman"/>
          <w:sz w:val="16"/>
          <w:szCs w:val="16"/>
        </w:rPr>
        <w:t>pieczęć i podpis osoby odpowiedzialnej za badanie.</w:t>
      </w:r>
    </w:p>
    <w:p w14:paraId="07589DB3" w14:textId="77777777" w:rsidR="00E437B2" w:rsidRPr="00C31414" w:rsidRDefault="00E437B2" w:rsidP="00433DC5">
      <w:pPr>
        <w:pStyle w:val="Nagwek1"/>
        <w:numPr>
          <w:ilvl w:val="0"/>
          <w:numId w:val="51"/>
        </w:numPr>
        <w:tabs>
          <w:tab w:val="left" w:pos="0"/>
        </w:tabs>
        <w:ind w:right="-6"/>
        <w:rPr>
          <w:rFonts w:eastAsia="Arial"/>
        </w:rPr>
      </w:pPr>
      <w:bookmarkStart w:id="119" w:name="_Toc488759032"/>
      <w:r w:rsidRPr="00C31414">
        <w:rPr>
          <w:rFonts w:eastAsia="Arial"/>
        </w:rPr>
        <w:t>SPRZĘT</w:t>
      </w:r>
      <w:bookmarkEnd w:id="119"/>
    </w:p>
    <w:p w14:paraId="6DA69C63" w14:textId="77777777" w:rsidR="00E437B2" w:rsidRPr="00C31414" w:rsidRDefault="00E437B2" w:rsidP="00433DC5">
      <w:pPr>
        <w:pStyle w:val="Nagwek1"/>
        <w:numPr>
          <w:ilvl w:val="1"/>
          <w:numId w:val="51"/>
        </w:numPr>
        <w:tabs>
          <w:tab w:val="left" w:pos="0"/>
        </w:tabs>
        <w:ind w:right="-6"/>
        <w:rPr>
          <w:rFonts w:eastAsia="Arial"/>
        </w:rPr>
      </w:pPr>
      <w:bookmarkStart w:id="120" w:name="_Toc488759033"/>
      <w:r w:rsidRPr="00C31414">
        <w:rPr>
          <w:rFonts w:eastAsia="Arial"/>
        </w:rPr>
        <w:t>Sprzęt do wykonania robót</w:t>
      </w:r>
      <w:bookmarkEnd w:id="120"/>
    </w:p>
    <w:p w14:paraId="2BCA834B" w14:textId="77777777" w:rsidR="00E437B2" w:rsidRPr="00C31414" w:rsidRDefault="00E437B2" w:rsidP="003B1BC5">
      <w:p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Wykonawca jest zobowiązany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ywania jedynie takiego sprzętu, który nie spowoduje niekorzystnego wpływu na jakość wykonywanych robót i będzie gwarantować przeprowadzenie robót, zgodnie z zasadami określonymi w projekcie i ST.</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Wykonawcy lub wynajęty do wykonania robót musi być utrzymany w dobrym stanie technicznym i gotowości do pracy.</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eli przewiduje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wariantowego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 sprzętu nie podlegają oddzielnej zapłacie.</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131B9B82"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w:t>
      </w:r>
      <w:r w:rsidR="00756FCB">
        <w:rPr>
          <w:rFonts w:ascii="Times New Roman" w:eastAsia="Arial" w:hAnsi="Times New Roman" w:cs="Times New Roman"/>
          <w:sz w:val="16"/>
          <w:szCs w:val="16"/>
        </w:rPr>
        <w:t>,</w:t>
      </w:r>
    </w:p>
    <w:p w14:paraId="252973BD"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wiertarki</w:t>
      </w:r>
      <w:r w:rsidR="00756FCB">
        <w:rPr>
          <w:rFonts w:ascii="Times New Roman" w:eastAsia="Arial" w:hAnsi="Times New Roman" w:cs="Times New Roman"/>
          <w:sz w:val="16"/>
          <w:szCs w:val="16"/>
        </w:rPr>
        <w:t>,</w:t>
      </w:r>
    </w:p>
    <w:p w14:paraId="4249E543"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wkrętarki mechaniczne do kołków (ręczne)</w:t>
      </w:r>
      <w:r w:rsidR="00756FCB">
        <w:rPr>
          <w:rFonts w:ascii="Times New Roman" w:eastAsia="Arial" w:hAnsi="Times New Roman" w:cs="Times New Roman"/>
          <w:sz w:val="16"/>
          <w:szCs w:val="16"/>
        </w:rPr>
        <w:t>,</w:t>
      </w:r>
    </w:p>
    <w:p w14:paraId="27ED1FBF"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lutownice</w:t>
      </w:r>
      <w:r w:rsidR="00756FCB">
        <w:rPr>
          <w:rFonts w:ascii="Times New Roman" w:eastAsia="Arial" w:hAnsi="Times New Roman" w:cs="Times New Roman"/>
          <w:sz w:val="16"/>
          <w:szCs w:val="16"/>
        </w:rPr>
        <w:t>,</w:t>
      </w:r>
    </w:p>
    <w:p w14:paraId="4EE7A526"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mierniki</w:t>
      </w:r>
      <w:r w:rsidR="00756FCB">
        <w:rPr>
          <w:rFonts w:ascii="Times New Roman" w:eastAsia="Arial" w:hAnsi="Times New Roman" w:cs="Times New Roman"/>
          <w:sz w:val="16"/>
          <w:szCs w:val="16"/>
        </w:rPr>
        <w:t>.</w:t>
      </w:r>
    </w:p>
    <w:p w14:paraId="27B77694" w14:textId="77777777" w:rsidR="00E437B2" w:rsidRPr="00C31414" w:rsidRDefault="00756FCB" w:rsidP="00433DC5">
      <w:pPr>
        <w:pStyle w:val="Nagwek1"/>
        <w:numPr>
          <w:ilvl w:val="0"/>
          <w:numId w:val="51"/>
        </w:numPr>
        <w:tabs>
          <w:tab w:val="left" w:pos="0"/>
        </w:tabs>
        <w:ind w:right="-6"/>
        <w:rPr>
          <w:rFonts w:eastAsia="Arial"/>
        </w:rPr>
      </w:pPr>
      <w:bookmarkStart w:id="121" w:name="_Toc488759034"/>
      <w:r>
        <w:rPr>
          <w:rFonts w:eastAsia="Arial"/>
        </w:rPr>
        <w:t>T</w:t>
      </w:r>
      <w:r w:rsidR="00E437B2" w:rsidRPr="00C31414">
        <w:rPr>
          <w:rFonts w:eastAsia="Arial"/>
        </w:rPr>
        <w:t>RANSPORT I SKŁADOWANIE</w:t>
      </w:r>
      <w:bookmarkEnd w:id="121"/>
    </w:p>
    <w:p w14:paraId="444CC217" w14:textId="77777777" w:rsidR="00E437B2" w:rsidRPr="00C31414" w:rsidRDefault="00E437B2" w:rsidP="00433DC5">
      <w:pPr>
        <w:pStyle w:val="Nagwek1"/>
        <w:numPr>
          <w:ilvl w:val="1"/>
          <w:numId w:val="51"/>
        </w:numPr>
        <w:tabs>
          <w:tab w:val="left" w:pos="0"/>
        </w:tabs>
        <w:ind w:right="-6"/>
        <w:rPr>
          <w:rFonts w:eastAsia="Arial"/>
        </w:rPr>
      </w:pPr>
      <w:bookmarkStart w:id="122" w:name="_Toc488759035"/>
      <w:r w:rsidRPr="00C31414">
        <w:rPr>
          <w:rFonts w:eastAsia="Arial"/>
        </w:rPr>
        <w:t>Transport materiałów</w:t>
      </w:r>
      <w:bookmarkEnd w:id="122"/>
    </w:p>
    <w:p w14:paraId="4FBEBA4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62FD3266" w14:textId="77777777" w:rsidR="00E437B2" w:rsidRPr="00C31414" w:rsidRDefault="00E437B2" w:rsidP="00433DC5">
      <w:pPr>
        <w:pStyle w:val="Nagwek1"/>
        <w:numPr>
          <w:ilvl w:val="0"/>
          <w:numId w:val="51"/>
        </w:numPr>
        <w:tabs>
          <w:tab w:val="left" w:pos="0"/>
        </w:tabs>
        <w:ind w:right="-6"/>
        <w:rPr>
          <w:rFonts w:eastAsia="Arial"/>
        </w:rPr>
      </w:pPr>
      <w:bookmarkStart w:id="123" w:name="_Toc488759036"/>
      <w:r w:rsidRPr="00C31414">
        <w:rPr>
          <w:rFonts w:eastAsia="Arial"/>
        </w:rPr>
        <w:t>WYKONANIE ROBÓT</w:t>
      </w:r>
      <w:bookmarkEnd w:id="123"/>
    </w:p>
    <w:p w14:paraId="26834F85" w14:textId="77777777" w:rsidR="00E437B2" w:rsidRPr="00C31414" w:rsidRDefault="00E437B2" w:rsidP="00433DC5">
      <w:pPr>
        <w:pStyle w:val="Nagwek1"/>
        <w:numPr>
          <w:ilvl w:val="1"/>
          <w:numId w:val="51"/>
        </w:numPr>
        <w:tabs>
          <w:tab w:val="left" w:pos="0"/>
        </w:tabs>
        <w:ind w:right="-6"/>
        <w:rPr>
          <w:rFonts w:eastAsia="Arial"/>
        </w:rPr>
      </w:pPr>
      <w:bookmarkStart w:id="124" w:name="_Toc488759037"/>
      <w:r w:rsidRPr="00C31414">
        <w:rPr>
          <w:rFonts w:eastAsia="Arial"/>
        </w:rPr>
        <w:t>Wymagania techniczne</w:t>
      </w:r>
      <w:bookmarkEnd w:id="124"/>
    </w:p>
    <w:p w14:paraId="168E5A57"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Instalacje telewizyjne powinny być wykonywane w taki sposób, aby odpowiadały wymaganiom systemu telewizji </w:t>
      </w:r>
      <w:r w:rsidR="0077654F">
        <w:rPr>
          <w:rFonts w:ascii="Times New Roman" w:eastAsia="Arial" w:hAnsi="Times New Roman" w:cs="Times New Roman"/>
          <w:sz w:val="16"/>
          <w:szCs w:val="16"/>
        </w:rPr>
        <w:t>DVB-T oraz SAT</w:t>
      </w:r>
      <w:r w:rsidRPr="00C31414">
        <w:rPr>
          <w:rFonts w:ascii="Times New Roman" w:eastAsia="Arial" w:hAnsi="Times New Roman" w:cs="Times New Roman"/>
          <w:sz w:val="16"/>
          <w:szCs w:val="16"/>
        </w:rPr>
        <w:t>.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urządzenia posiadające świadectwa homologacji Ministerstwa Łączności. Do budowy sieci telewizji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wyłącznie urządzenia i kable posiadające świadectwo homologacji. Jednym z najwa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niejszych wymogów stawianych sieciom telewizji kablowej jest warunek przenoszenia sygnałów zawartych w paśmie częstotliwości </w:t>
      </w:r>
      <w:r w:rsidR="0077654F">
        <w:rPr>
          <w:rFonts w:ascii="Times New Roman" w:eastAsia="Arial" w:hAnsi="Times New Roman" w:cs="Times New Roman"/>
          <w:sz w:val="16"/>
          <w:szCs w:val="16"/>
        </w:rPr>
        <w:t xml:space="preserve">5 – 2400 </w:t>
      </w:r>
      <w:r w:rsidRPr="00C31414">
        <w:rPr>
          <w:rFonts w:ascii="Times New Roman" w:eastAsia="Arial" w:hAnsi="Times New Roman" w:cs="Times New Roman"/>
          <w:sz w:val="16"/>
          <w:szCs w:val="16"/>
        </w:rPr>
        <w:t>MHz.</w:t>
      </w:r>
    </w:p>
    <w:p w14:paraId="6E2C77D8" w14:textId="77777777" w:rsidR="0077654F" w:rsidRPr="00C31414" w:rsidRDefault="0077654F" w:rsidP="00433DC5">
      <w:pPr>
        <w:pStyle w:val="Nagwek1"/>
        <w:numPr>
          <w:ilvl w:val="1"/>
          <w:numId w:val="51"/>
        </w:numPr>
        <w:tabs>
          <w:tab w:val="left" w:pos="0"/>
        </w:tabs>
        <w:ind w:right="-6"/>
        <w:rPr>
          <w:rFonts w:eastAsia="Arial"/>
        </w:rPr>
      </w:pPr>
      <w:bookmarkStart w:id="125" w:name="_Toc488759038"/>
      <w:r>
        <w:rPr>
          <w:rFonts w:eastAsia="Arial"/>
        </w:rPr>
        <w:t>Roboty przygotowawcze</w:t>
      </w:r>
      <w:bookmarkEnd w:id="125"/>
    </w:p>
    <w:p w14:paraId="3AFE9B2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innymi instalacjami w zakresie odległości i ich wzajemnego usytuowania.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Instalacje układać pod tynkiem, dopuszcza się prowadzenie przewodów teletechnicznych wtynkowo, pod warunkiem pokrycia ich warstwą tynku co najmniej 5mm.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alarmowej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w:t>
      </w:r>
      <w:r w:rsidRPr="00C31414">
        <w:rPr>
          <w:rFonts w:ascii="Times New Roman" w:eastAsia="Arial" w:hAnsi="Times New Roman" w:cs="Times New Roman"/>
          <w:sz w:val="16"/>
          <w:szCs w:val="16"/>
        </w:rPr>
        <w:lastRenderedPageBreak/>
        <w:t xml:space="preserve">zalicza </w:t>
      </w:r>
      <w:r>
        <w:rPr>
          <w:rFonts w:ascii="Times New Roman" w:eastAsia="Arial" w:hAnsi="Times New Roman" w:cs="Times New Roman"/>
          <w:sz w:val="16"/>
          <w:szCs w:val="16"/>
        </w:rPr>
        <w:t xml:space="preserve">się instalacje ciepłej i zimnej </w:t>
      </w:r>
      <w:r w:rsidRPr="00C31414">
        <w:rPr>
          <w:rFonts w:ascii="Times New Roman" w:eastAsia="Arial" w:hAnsi="Times New Roman" w:cs="Times New Roman"/>
          <w:sz w:val="16"/>
          <w:szCs w:val="16"/>
        </w:rPr>
        <w:t>wody, wentylacji, kanalizacji, gazową, c.o., teletechniczną i elektryczną.</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 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5493AAA5" w14:textId="77777777" w:rsidR="0077654F" w:rsidRPr="00C31414" w:rsidRDefault="0077654F" w:rsidP="00433DC5">
      <w:pPr>
        <w:pStyle w:val="Nagwek1"/>
        <w:numPr>
          <w:ilvl w:val="1"/>
          <w:numId w:val="51"/>
        </w:numPr>
        <w:tabs>
          <w:tab w:val="left" w:pos="0"/>
        </w:tabs>
        <w:ind w:right="-6"/>
        <w:rPr>
          <w:rFonts w:eastAsia="Arial"/>
        </w:rPr>
      </w:pPr>
      <w:bookmarkStart w:id="126" w:name="_Toc488759039"/>
      <w:r>
        <w:rPr>
          <w:rFonts w:eastAsia="Arial"/>
        </w:rPr>
        <w:t>Kucie bruzd</w:t>
      </w:r>
      <w:bookmarkEnd w:id="126"/>
    </w:p>
    <w:p w14:paraId="4006569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J</w:t>
      </w:r>
      <w:r w:rsidRPr="00C31414">
        <w:rPr>
          <w:rFonts w:ascii="Times New Roman" w:eastAsia="Arial" w:hAnsi="Times New Roman" w:cs="Times New Roman"/>
          <w:sz w:val="16"/>
          <w:szCs w:val="16"/>
        </w:rPr>
        <w:t>eśli nie wykonano bruzd w czasie wznoszenia budynku,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wykonać przy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instalacji, bruzdy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dostosować do średnicy rury z uwzględnieniem rodzaju i grubości tynku,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 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zabrania się kucia bruzd, przebić i przepustów w betonowych elementach </w:t>
      </w:r>
      <w:proofErr w:type="spellStart"/>
      <w:r w:rsidRPr="00C31414">
        <w:rPr>
          <w:rFonts w:ascii="Times New Roman" w:eastAsia="Arial" w:hAnsi="Times New Roman" w:cs="Times New Roman"/>
          <w:sz w:val="16"/>
          <w:szCs w:val="16"/>
        </w:rPr>
        <w:t>konstrukcyjno</w:t>
      </w:r>
      <w:proofErr w:type="spellEnd"/>
      <w:r w:rsidRPr="00C31414">
        <w:rPr>
          <w:rFonts w:ascii="Times New Roman" w:eastAsia="Arial" w:hAnsi="Times New Roman" w:cs="Times New Roman"/>
          <w:sz w:val="16"/>
          <w:szCs w:val="16"/>
        </w:rPr>
        <w:t xml:space="preserve"> – budowlanych,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 przejściach z jednej strony ściany na drugą lub ze ściany na strop cała rura powinna być pokryta tynkiem, przebicia przez ściany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w taki sposób, aby rurę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wyginać łagodnymi łukami.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w podłodze mogą być układane w warstwach konstrukcyjnych podłogi (stropu), ale w taki sposób, aby nie były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naprę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mechaniczne. Mogą być one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zatapiane w warstwie wyrównawczej podłogi</w:t>
      </w:r>
    </w:p>
    <w:p w14:paraId="4E3549E8" w14:textId="77777777" w:rsidR="0077654F" w:rsidRPr="00C31414" w:rsidRDefault="0077654F" w:rsidP="00433DC5">
      <w:pPr>
        <w:pStyle w:val="Nagwek1"/>
        <w:numPr>
          <w:ilvl w:val="1"/>
          <w:numId w:val="51"/>
        </w:numPr>
        <w:tabs>
          <w:tab w:val="left" w:pos="0"/>
        </w:tabs>
        <w:ind w:right="-6"/>
        <w:rPr>
          <w:rFonts w:eastAsia="Arial"/>
        </w:rPr>
      </w:pPr>
      <w:bookmarkStart w:id="127" w:name="_Toc488759040"/>
      <w:r w:rsidRPr="00C31414">
        <w:rPr>
          <w:rFonts w:eastAsia="Arial"/>
        </w:rPr>
        <w:t>Przebicia przez ściany i stropy</w:t>
      </w:r>
      <w:bookmarkEnd w:id="127"/>
    </w:p>
    <w:p w14:paraId="6D611BB3"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41709ABD"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17ED101E"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7C8FFF00"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obwody instalacji elektrycznych przechodzące przez podłogi muszą być chronione do wysokości bezpiecznej przed przypadkowymi uszkodzeniami. 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3B36945E" w14:textId="77777777" w:rsidR="0077654F" w:rsidRPr="00C31414" w:rsidRDefault="0077654F" w:rsidP="00433DC5">
      <w:pPr>
        <w:pStyle w:val="Nagwek1"/>
        <w:numPr>
          <w:ilvl w:val="1"/>
          <w:numId w:val="51"/>
        </w:numPr>
        <w:tabs>
          <w:tab w:val="left" w:pos="0"/>
        </w:tabs>
        <w:ind w:right="-6"/>
        <w:rPr>
          <w:rFonts w:eastAsia="Arial"/>
        </w:rPr>
      </w:pPr>
      <w:bookmarkStart w:id="128" w:name="_Toc488759041"/>
      <w:r w:rsidRPr="00C31414">
        <w:rPr>
          <w:rFonts w:eastAsia="Arial"/>
        </w:rPr>
        <w:t>Układanie rur i osadzanie puszek</w:t>
      </w:r>
      <w:bookmarkEnd w:id="128"/>
    </w:p>
    <w:p w14:paraId="37E6AD3F" w14:textId="77777777" w:rsidR="0077654F" w:rsidRPr="00C31414" w:rsidRDefault="0077654F" w:rsidP="00433DC5">
      <w:pPr>
        <w:numPr>
          <w:ilvl w:val="0"/>
          <w:numId w:val="30"/>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układać i mocować w uprzednio wykonanych bruzdach.</w:t>
      </w:r>
    </w:p>
    <w:p w14:paraId="27910E39" w14:textId="77777777" w:rsidR="0077654F" w:rsidRPr="00C31414" w:rsidRDefault="0077654F" w:rsidP="00433DC5">
      <w:pPr>
        <w:numPr>
          <w:ilvl w:val="0"/>
          <w:numId w:val="30"/>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Łuki z rur sztywnych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gotowych kolanek lub przez wyginanie rur w trakcie ich układania. Najmniejszy dopuszczalny promień łuku powinien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1080"/>
      </w:tblGrid>
      <w:tr w:rsidR="0077654F" w:rsidRPr="00C31414" w14:paraId="5E2FE2B9" w14:textId="77777777" w:rsidTr="002F7BFF">
        <w:trPr>
          <w:trHeight w:val="228"/>
          <w:jc w:val="center"/>
        </w:trPr>
        <w:tc>
          <w:tcPr>
            <w:tcW w:w="3560" w:type="dxa"/>
            <w:shd w:val="clear" w:color="auto" w:fill="auto"/>
            <w:vAlign w:val="center"/>
          </w:tcPr>
          <w:p w14:paraId="02DB6D5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w:t>
            </w:r>
            <w:r>
              <w:rPr>
                <w:rFonts w:ascii="Times New Roman" w:eastAsia="Arial" w:hAnsi="Times New Roman" w:cs="Times New Roman"/>
                <w:sz w:val="16"/>
                <w:szCs w:val="16"/>
              </w:rPr>
              <w:t xml:space="preserve"> mm</w:t>
            </w:r>
          </w:p>
        </w:tc>
        <w:tc>
          <w:tcPr>
            <w:tcW w:w="560" w:type="dxa"/>
            <w:shd w:val="clear" w:color="auto" w:fill="auto"/>
            <w:vAlign w:val="center"/>
          </w:tcPr>
          <w:p w14:paraId="36FF354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77AC540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2920F3A7"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7030166C"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7FD9156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1080" w:type="dxa"/>
            <w:shd w:val="clear" w:color="auto" w:fill="auto"/>
            <w:vAlign w:val="center"/>
          </w:tcPr>
          <w:p w14:paraId="46163D06"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77654F" w:rsidRPr="00C31414" w14:paraId="05113BD5" w14:textId="77777777" w:rsidTr="002F7BFF">
        <w:trPr>
          <w:trHeight w:val="215"/>
          <w:jc w:val="center"/>
        </w:trPr>
        <w:tc>
          <w:tcPr>
            <w:tcW w:w="3560" w:type="dxa"/>
            <w:shd w:val="clear" w:color="auto" w:fill="auto"/>
            <w:vAlign w:val="center"/>
          </w:tcPr>
          <w:p w14:paraId="6E19C159"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Promień łuku, mm</w:t>
            </w:r>
          </w:p>
        </w:tc>
        <w:tc>
          <w:tcPr>
            <w:tcW w:w="560" w:type="dxa"/>
            <w:shd w:val="clear" w:color="auto" w:fill="auto"/>
            <w:vAlign w:val="center"/>
          </w:tcPr>
          <w:p w14:paraId="6D1B73F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80" w:type="dxa"/>
            <w:shd w:val="clear" w:color="auto" w:fill="auto"/>
            <w:vAlign w:val="center"/>
          </w:tcPr>
          <w:p w14:paraId="513D5FB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60" w:type="dxa"/>
            <w:shd w:val="clear" w:color="auto" w:fill="auto"/>
            <w:vAlign w:val="center"/>
          </w:tcPr>
          <w:p w14:paraId="3A8EC3B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60" w:type="dxa"/>
            <w:shd w:val="clear" w:color="auto" w:fill="auto"/>
            <w:vAlign w:val="center"/>
          </w:tcPr>
          <w:p w14:paraId="11F7B04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80" w:type="dxa"/>
            <w:shd w:val="clear" w:color="auto" w:fill="auto"/>
            <w:vAlign w:val="center"/>
          </w:tcPr>
          <w:p w14:paraId="663186D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c>
          <w:tcPr>
            <w:tcW w:w="1080" w:type="dxa"/>
            <w:shd w:val="clear" w:color="auto" w:fill="auto"/>
            <w:vAlign w:val="center"/>
          </w:tcPr>
          <w:p w14:paraId="150F3FD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r>
    </w:tbl>
    <w:p w14:paraId="0130FF3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 kształtowaniu łuku spłaszczenie rury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większe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15% wewnętrznej średnicy rury.</w:t>
      </w:r>
    </w:p>
    <w:p w14:paraId="4FBCD573" w14:textId="77777777" w:rsidR="0077654F" w:rsidRPr="00C31414" w:rsidRDefault="0077654F" w:rsidP="00433DC5">
      <w:pPr>
        <w:numPr>
          <w:ilvl w:val="0"/>
          <w:numId w:val="31"/>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Łączenie rur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za pomocą połączeń jednokielichowych lub złączek dwukielichowych. Najmniejsza długość połączenia jednokielichowego powinna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1080"/>
      </w:tblGrid>
      <w:tr w:rsidR="0077654F" w:rsidRPr="00C31414" w14:paraId="61EF3789" w14:textId="77777777" w:rsidTr="002F7BFF">
        <w:trPr>
          <w:trHeight w:val="230"/>
          <w:jc w:val="center"/>
        </w:trPr>
        <w:tc>
          <w:tcPr>
            <w:tcW w:w="3560" w:type="dxa"/>
            <w:shd w:val="clear" w:color="auto" w:fill="auto"/>
            <w:vAlign w:val="center"/>
          </w:tcPr>
          <w:p w14:paraId="1A557426"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w:t>
            </w:r>
            <w:r>
              <w:rPr>
                <w:rFonts w:ascii="Times New Roman" w:eastAsia="Arial" w:hAnsi="Times New Roman" w:cs="Times New Roman"/>
                <w:sz w:val="16"/>
                <w:szCs w:val="16"/>
              </w:rPr>
              <w:t xml:space="preserve"> mm</w:t>
            </w:r>
          </w:p>
        </w:tc>
        <w:tc>
          <w:tcPr>
            <w:tcW w:w="560" w:type="dxa"/>
            <w:shd w:val="clear" w:color="auto" w:fill="auto"/>
            <w:vAlign w:val="center"/>
          </w:tcPr>
          <w:p w14:paraId="5B558CC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7C077ABF"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45FCEF44"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1373E3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5FECE4D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1080" w:type="dxa"/>
            <w:shd w:val="clear" w:color="auto" w:fill="auto"/>
            <w:vAlign w:val="center"/>
          </w:tcPr>
          <w:p w14:paraId="1E133544"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77654F" w:rsidRPr="00C31414" w14:paraId="2356BA31" w14:textId="77777777" w:rsidTr="002F7BFF">
        <w:trPr>
          <w:trHeight w:val="213"/>
          <w:jc w:val="center"/>
        </w:trPr>
        <w:tc>
          <w:tcPr>
            <w:tcW w:w="3560" w:type="dxa"/>
            <w:shd w:val="clear" w:color="auto" w:fill="auto"/>
            <w:vAlign w:val="center"/>
          </w:tcPr>
          <w:p w14:paraId="313267B3"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Długość kielicha, mm</w:t>
            </w:r>
          </w:p>
        </w:tc>
        <w:tc>
          <w:tcPr>
            <w:tcW w:w="560" w:type="dxa"/>
            <w:shd w:val="clear" w:color="auto" w:fill="auto"/>
            <w:vAlign w:val="center"/>
          </w:tcPr>
          <w:p w14:paraId="75C10B33"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80" w:type="dxa"/>
            <w:shd w:val="clear" w:color="auto" w:fill="auto"/>
            <w:vAlign w:val="center"/>
          </w:tcPr>
          <w:p w14:paraId="09D7A72E"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60" w:type="dxa"/>
            <w:shd w:val="clear" w:color="auto" w:fill="auto"/>
            <w:vAlign w:val="center"/>
          </w:tcPr>
          <w:p w14:paraId="313548BC"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40</w:t>
            </w:r>
          </w:p>
        </w:tc>
        <w:tc>
          <w:tcPr>
            <w:tcW w:w="560" w:type="dxa"/>
            <w:shd w:val="clear" w:color="auto" w:fill="auto"/>
            <w:vAlign w:val="center"/>
          </w:tcPr>
          <w:p w14:paraId="643410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45</w:t>
            </w:r>
          </w:p>
        </w:tc>
        <w:tc>
          <w:tcPr>
            <w:tcW w:w="580" w:type="dxa"/>
            <w:shd w:val="clear" w:color="auto" w:fill="auto"/>
            <w:vAlign w:val="center"/>
          </w:tcPr>
          <w:p w14:paraId="3C6B5979"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50</w:t>
            </w:r>
          </w:p>
        </w:tc>
        <w:tc>
          <w:tcPr>
            <w:tcW w:w="1080" w:type="dxa"/>
            <w:shd w:val="clear" w:color="auto" w:fill="auto"/>
            <w:vAlign w:val="center"/>
          </w:tcPr>
          <w:p w14:paraId="7D543A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60</w:t>
            </w:r>
          </w:p>
        </w:tc>
      </w:tr>
    </w:tbl>
    <w:p w14:paraId="5131BF98" w14:textId="77777777" w:rsidR="0077654F" w:rsidRPr="00C31414" w:rsidRDefault="0077654F" w:rsidP="00433DC5">
      <w:pPr>
        <w:numPr>
          <w:ilvl w:val="0"/>
          <w:numId w:val="31"/>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Puszki powinny być osadzone na takiej głębokości, aby ich górna (zewnętrzna) krawędź po otynkowaniu ściany była zrównana z tynkiem. Przed zainstalowaniem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 puszce wyciąć wymaganą liczbę otworów dostosowanych do średnicy wprowadzonych rur.</w:t>
      </w:r>
    </w:p>
    <w:p w14:paraId="7C90033B" w14:textId="77777777" w:rsidR="0077654F" w:rsidRPr="00E576FD" w:rsidRDefault="0077654F" w:rsidP="00433DC5">
      <w:pPr>
        <w:numPr>
          <w:ilvl w:val="0"/>
          <w:numId w:val="31"/>
        </w:numPr>
        <w:tabs>
          <w:tab w:val="left" w:pos="-5954"/>
          <w:tab w:val="left" w:pos="0"/>
        </w:tabs>
        <w:ind w:right="-6"/>
        <w:jc w:val="both"/>
        <w:rPr>
          <w:rFonts w:ascii="Times New Roman" w:eastAsia="Arial" w:hAnsi="Times New Roman" w:cs="Times New Roman"/>
          <w:b/>
          <w:sz w:val="16"/>
          <w:szCs w:val="16"/>
        </w:rPr>
      </w:pPr>
      <w:r w:rsidRPr="00E576FD">
        <w:rPr>
          <w:rFonts w:ascii="Times New Roman" w:eastAsia="Arial" w:hAnsi="Times New Roman" w:cs="Times New Roman"/>
          <w:sz w:val="16"/>
          <w:szCs w:val="16"/>
        </w:rPr>
        <w:t>Koniec rury powinien wchodzić do środka puszki na głębokość do 5 mm.</w:t>
      </w:r>
    </w:p>
    <w:p w14:paraId="3BD8E68B" w14:textId="77777777" w:rsidR="0077654F" w:rsidRPr="00E576FD" w:rsidRDefault="0077654F" w:rsidP="00433DC5">
      <w:pPr>
        <w:pStyle w:val="Nagwek1"/>
        <w:numPr>
          <w:ilvl w:val="1"/>
          <w:numId w:val="51"/>
        </w:numPr>
        <w:tabs>
          <w:tab w:val="left" w:pos="0"/>
        </w:tabs>
        <w:ind w:right="-6"/>
        <w:rPr>
          <w:rFonts w:eastAsia="Arial"/>
        </w:rPr>
      </w:pPr>
      <w:bookmarkStart w:id="129" w:name="_Toc488759042"/>
      <w:r w:rsidRPr="00E576FD">
        <w:rPr>
          <w:rFonts w:eastAsia="Arial"/>
        </w:rPr>
        <w:t>Wciąganie przewodów do rur</w:t>
      </w:r>
      <w:bookmarkEnd w:id="129"/>
    </w:p>
    <w:p w14:paraId="0B1142E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30417589" w14:textId="77777777" w:rsidR="00E437B2" w:rsidRPr="00C31414" w:rsidRDefault="00E437B2" w:rsidP="00433DC5">
      <w:pPr>
        <w:pStyle w:val="Nagwek1"/>
        <w:numPr>
          <w:ilvl w:val="1"/>
          <w:numId w:val="51"/>
        </w:numPr>
        <w:tabs>
          <w:tab w:val="left" w:pos="0"/>
        </w:tabs>
        <w:ind w:right="-6"/>
        <w:rPr>
          <w:rFonts w:eastAsia="Arial"/>
        </w:rPr>
      </w:pPr>
      <w:bookmarkStart w:id="130" w:name="_Toc488759043"/>
      <w:r w:rsidRPr="00C31414">
        <w:rPr>
          <w:rFonts w:eastAsia="Arial"/>
        </w:rPr>
        <w:t>Monta</w:t>
      </w:r>
      <w:r w:rsidRPr="00E437B2">
        <w:rPr>
          <w:rFonts w:eastAsia="Arial"/>
        </w:rPr>
        <w:t>ż</w:t>
      </w:r>
      <w:r w:rsidRPr="00C31414">
        <w:rPr>
          <w:rFonts w:eastAsia="Arial"/>
        </w:rPr>
        <w:t xml:space="preserve"> puszek bakelitowych o średnicy 60mm wraz z przygotowaniem podło</w:t>
      </w:r>
      <w:r w:rsidRPr="00E437B2">
        <w:rPr>
          <w:rFonts w:eastAsia="Arial"/>
        </w:rPr>
        <w:t>ż</w:t>
      </w:r>
      <w:r w:rsidRPr="00C31414">
        <w:rPr>
          <w:rFonts w:eastAsia="Arial"/>
        </w:rPr>
        <w:t>a</w:t>
      </w:r>
      <w:bookmarkEnd w:id="130"/>
    </w:p>
    <w:p w14:paraId="5A46D0C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p>
    <w:p w14:paraId="69C42B1F"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wykucie otworów,</w:t>
      </w:r>
    </w:p>
    <w:p w14:paraId="25B73362"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wykruszenie lub wycięcie otworów do wprowadzenia przewodów,</w:t>
      </w:r>
    </w:p>
    <w:p w14:paraId="003AF865"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przygotowanie zaprawy gipsowej lub betonowej,</w:t>
      </w:r>
    </w:p>
    <w:p w14:paraId="7157DA3C"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gipsowanie lub betonowanie z wyrównaniem </w:t>
      </w:r>
      <w:r w:rsidR="0077654F" w:rsidRPr="00C31414">
        <w:rPr>
          <w:rFonts w:ascii="Times New Roman" w:eastAsia="Arial" w:hAnsi="Times New Roman" w:cs="Times New Roman"/>
          <w:sz w:val="16"/>
          <w:szCs w:val="16"/>
        </w:rPr>
        <w:t>powierzchni</w:t>
      </w:r>
      <w:r w:rsidRPr="00C31414">
        <w:rPr>
          <w:rFonts w:ascii="Times New Roman" w:eastAsia="Arial" w:hAnsi="Times New Roman" w:cs="Times New Roman"/>
          <w:sz w:val="16"/>
          <w:szCs w:val="16"/>
        </w:rPr>
        <w:t>.</w:t>
      </w:r>
    </w:p>
    <w:p w14:paraId="525C1BB2" w14:textId="77777777" w:rsidR="00E437B2" w:rsidRPr="00C31414" w:rsidRDefault="00E437B2" w:rsidP="00433DC5">
      <w:pPr>
        <w:pStyle w:val="Nagwek1"/>
        <w:numPr>
          <w:ilvl w:val="1"/>
          <w:numId w:val="51"/>
        </w:numPr>
        <w:tabs>
          <w:tab w:val="left" w:pos="0"/>
        </w:tabs>
        <w:ind w:right="-6"/>
        <w:rPr>
          <w:rFonts w:eastAsia="Arial"/>
        </w:rPr>
      </w:pPr>
      <w:bookmarkStart w:id="131" w:name="_Toc488759044"/>
      <w:r w:rsidRPr="00C31414">
        <w:rPr>
          <w:rFonts w:eastAsia="Arial"/>
        </w:rPr>
        <w:t>Wciąganie przewodów do rur</w:t>
      </w:r>
      <w:bookmarkEnd w:id="131"/>
    </w:p>
    <w:p w14:paraId="329F531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25440BAD" w14:textId="77777777" w:rsidR="00E437B2" w:rsidRPr="00C31414" w:rsidRDefault="00E437B2" w:rsidP="00433DC5">
      <w:pPr>
        <w:pStyle w:val="Nagwek1"/>
        <w:numPr>
          <w:ilvl w:val="1"/>
          <w:numId w:val="51"/>
        </w:numPr>
        <w:tabs>
          <w:tab w:val="left" w:pos="0"/>
        </w:tabs>
        <w:ind w:right="-6"/>
        <w:rPr>
          <w:rFonts w:eastAsia="Arial"/>
        </w:rPr>
      </w:pPr>
      <w:bookmarkStart w:id="132" w:name="_Toc488759045"/>
      <w:r w:rsidRPr="00C31414">
        <w:rPr>
          <w:rFonts w:eastAsia="Arial"/>
        </w:rPr>
        <w:t>Zarobienie i podłączenie przewodów współosiowych</w:t>
      </w:r>
      <w:bookmarkEnd w:id="132"/>
    </w:p>
    <w:p w14:paraId="3E80AFA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p>
    <w:p w14:paraId="69DFA8A1" w14:textId="77777777" w:rsidR="0077654F" w:rsidRDefault="00E437B2" w:rsidP="00433DC5">
      <w:pPr>
        <w:numPr>
          <w:ilvl w:val="0"/>
          <w:numId w:val="6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zarobienie końców kabla w ekranie,</w:t>
      </w:r>
      <w:bookmarkStart w:id="133" w:name="page47"/>
      <w:bookmarkEnd w:id="133"/>
    </w:p>
    <w:p w14:paraId="44551835" w14:textId="77777777" w:rsidR="00E437B2" w:rsidRPr="0077654F" w:rsidRDefault="00E437B2" w:rsidP="00433DC5">
      <w:pPr>
        <w:numPr>
          <w:ilvl w:val="0"/>
          <w:numId w:val="65"/>
        </w:numPr>
        <w:tabs>
          <w:tab w:val="left" w:pos="0"/>
        </w:tabs>
        <w:ind w:right="-6"/>
        <w:jc w:val="both"/>
        <w:rPr>
          <w:rFonts w:ascii="Times New Roman" w:eastAsia="Arial" w:hAnsi="Times New Roman" w:cs="Times New Roman"/>
          <w:sz w:val="16"/>
          <w:szCs w:val="16"/>
        </w:rPr>
      </w:pPr>
      <w:r w:rsidRPr="0077654F">
        <w:rPr>
          <w:rFonts w:ascii="Times New Roman" w:eastAsia="Arial" w:hAnsi="Times New Roman" w:cs="Times New Roman"/>
          <w:sz w:val="16"/>
          <w:szCs w:val="16"/>
        </w:rPr>
        <w:t>podłączenie żył kablowych pod zaciski.</w:t>
      </w:r>
    </w:p>
    <w:p w14:paraId="0F8E7C6D" w14:textId="77777777" w:rsidR="00E437B2" w:rsidRPr="00C31414" w:rsidRDefault="00E437B2" w:rsidP="00433DC5">
      <w:pPr>
        <w:pStyle w:val="Nagwek1"/>
        <w:numPr>
          <w:ilvl w:val="1"/>
          <w:numId w:val="51"/>
        </w:numPr>
        <w:tabs>
          <w:tab w:val="left" w:pos="0"/>
        </w:tabs>
        <w:ind w:right="-6"/>
        <w:rPr>
          <w:rFonts w:eastAsia="Arial"/>
        </w:rPr>
      </w:pPr>
      <w:bookmarkStart w:id="134" w:name="_Toc488759046"/>
      <w:r w:rsidRPr="00C31414">
        <w:rPr>
          <w:rFonts w:eastAsia="Arial"/>
        </w:rPr>
        <w:t>Zainstalowanie gniazd abonenckich</w:t>
      </w:r>
      <w:bookmarkEnd w:id="134"/>
    </w:p>
    <w:p w14:paraId="68482CE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Gniazda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 do podłączenia urządzeń odbiorczych</w:t>
      </w:r>
    </w:p>
    <w:p w14:paraId="33EF627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r w:rsidR="0077654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podłączenie przewodów instalacyjnych pod zaciski śrubowe, zainstalowanie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dodatkowego.</w:t>
      </w:r>
    </w:p>
    <w:p w14:paraId="01A0A907" w14:textId="77777777" w:rsidR="00E437B2" w:rsidRPr="00C31414" w:rsidRDefault="00E437B2" w:rsidP="00433DC5">
      <w:pPr>
        <w:pStyle w:val="Nagwek1"/>
        <w:numPr>
          <w:ilvl w:val="1"/>
          <w:numId w:val="51"/>
        </w:numPr>
        <w:tabs>
          <w:tab w:val="left" w:pos="0"/>
        </w:tabs>
        <w:ind w:right="-6"/>
        <w:rPr>
          <w:rFonts w:eastAsia="Arial"/>
        </w:rPr>
      </w:pPr>
      <w:bookmarkStart w:id="135" w:name="_Toc488759047"/>
      <w:r w:rsidRPr="00C31414">
        <w:rPr>
          <w:rFonts w:eastAsia="Arial"/>
        </w:rPr>
        <w:t>Próby monta</w:t>
      </w:r>
      <w:r w:rsidRPr="00E437B2">
        <w:rPr>
          <w:rFonts w:eastAsia="Arial"/>
        </w:rPr>
        <w:t>ż</w:t>
      </w:r>
      <w:r w:rsidRPr="00C31414">
        <w:rPr>
          <w:rFonts w:eastAsia="Arial"/>
        </w:rPr>
        <w:t>owe</w:t>
      </w:r>
      <w:bookmarkEnd w:id="135"/>
    </w:p>
    <w:p w14:paraId="0B811D7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próby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obejmujące badania i pomiary.</w:t>
      </w:r>
      <w:r w:rsidR="0077654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pomiary sygnału</w:t>
      </w:r>
    </w:p>
    <w:p w14:paraId="7353AF8C"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sporządzić protokół.</w:t>
      </w:r>
    </w:p>
    <w:p w14:paraId="6C829357" w14:textId="77777777" w:rsidR="0077654F" w:rsidRPr="00C31414" w:rsidRDefault="0077654F" w:rsidP="00433DC5">
      <w:pPr>
        <w:pStyle w:val="Nagwek1"/>
        <w:numPr>
          <w:ilvl w:val="0"/>
          <w:numId w:val="51"/>
        </w:numPr>
        <w:tabs>
          <w:tab w:val="left" w:pos="0"/>
        </w:tabs>
        <w:ind w:right="-6"/>
        <w:rPr>
          <w:rFonts w:eastAsia="Arial"/>
        </w:rPr>
      </w:pPr>
      <w:bookmarkStart w:id="136" w:name="_Toc488759048"/>
      <w:r w:rsidRPr="00C31414">
        <w:rPr>
          <w:rFonts w:eastAsia="Arial"/>
        </w:rPr>
        <w:t>KONTROLA JAKOŚCI ROBÓT</w:t>
      </w:r>
      <w:bookmarkEnd w:id="136"/>
    </w:p>
    <w:p w14:paraId="685B7467" w14:textId="77777777" w:rsidR="0077654F" w:rsidRPr="00C31414" w:rsidRDefault="0077654F" w:rsidP="00433DC5">
      <w:pPr>
        <w:pStyle w:val="Nagwek1"/>
        <w:numPr>
          <w:ilvl w:val="1"/>
          <w:numId w:val="51"/>
        </w:numPr>
        <w:tabs>
          <w:tab w:val="left" w:pos="0"/>
        </w:tabs>
        <w:ind w:right="-6"/>
        <w:rPr>
          <w:rFonts w:eastAsia="Arial"/>
        </w:rPr>
      </w:pPr>
      <w:bookmarkStart w:id="137" w:name="_Toc488759049"/>
      <w:r w:rsidRPr="00C31414">
        <w:rPr>
          <w:rFonts w:eastAsia="Arial"/>
        </w:rPr>
        <w:t>Zasady kontroli jakości robót</w:t>
      </w:r>
      <w:bookmarkEnd w:id="137"/>
    </w:p>
    <w:p w14:paraId="178D80BE"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2A90AD06" w14:textId="77777777" w:rsidR="0077654F" w:rsidRPr="00C31414" w:rsidRDefault="0077654F" w:rsidP="00433DC5">
      <w:pPr>
        <w:pStyle w:val="Nagwek1"/>
        <w:numPr>
          <w:ilvl w:val="1"/>
          <w:numId w:val="51"/>
        </w:numPr>
        <w:tabs>
          <w:tab w:val="left" w:pos="0"/>
        </w:tabs>
        <w:ind w:right="-6"/>
        <w:rPr>
          <w:rFonts w:eastAsia="Arial"/>
        </w:rPr>
      </w:pPr>
      <w:bookmarkStart w:id="138" w:name="_Toc488759050"/>
      <w:r w:rsidRPr="00C31414">
        <w:rPr>
          <w:rFonts w:eastAsia="Arial"/>
        </w:rPr>
        <w:t>Badania przy wykonywaniu i przy odbiorze</w:t>
      </w:r>
      <w:bookmarkEnd w:id="138"/>
    </w:p>
    <w:p w14:paraId="0B4A9B4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w:t>
      </w:r>
      <w:r>
        <w:rPr>
          <w:rFonts w:ascii="Times New Roman" w:eastAsia="Arial" w:hAnsi="Times New Roman" w:cs="Times New Roman"/>
          <w:sz w:val="16"/>
          <w:szCs w:val="16"/>
        </w:rPr>
        <w:t xml:space="preserve">acji.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4833629C" w14:textId="77777777" w:rsidR="0077654F" w:rsidRPr="00C31414" w:rsidRDefault="0077654F" w:rsidP="00433DC5">
      <w:pPr>
        <w:pStyle w:val="Nagwek1"/>
        <w:numPr>
          <w:ilvl w:val="1"/>
          <w:numId w:val="51"/>
        </w:numPr>
        <w:tabs>
          <w:tab w:val="left" w:pos="0"/>
        </w:tabs>
        <w:ind w:right="-6"/>
        <w:rPr>
          <w:rFonts w:eastAsia="Arial"/>
        </w:rPr>
      </w:pPr>
      <w:bookmarkStart w:id="139" w:name="_Toc488759051"/>
      <w:r w:rsidRPr="00C31414">
        <w:rPr>
          <w:rFonts w:eastAsia="Arial"/>
        </w:rPr>
        <w:t>Kontrola materiałów</w:t>
      </w:r>
      <w:bookmarkEnd w:id="139"/>
    </w:p>
    <w:p w14:paraId="765ACB84"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143E86C9"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lastRenderedPageBreak/>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p>
    <w:p w14:paraId="3DC57C00"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5C32E191" w14:textId="77777777" w:rsidR="0077654F" w:rsidRPr="00C31414" w:rsidRDefault="0077654F" w:rsidP="00433DC5">
      <w:pPr>
        <w:pStyle w:val="Nagwek1"/>
        <w:numPr>
          <w:ilvl w:val="1"/>
          <w:numId w:val="51"/>
        </w:numPr>
        <w:tabs>
          <w:tab w:val="left" w:pos="0"/>
        </w:tabs>
        <w:ind w:right="-6"/>
        <w:rPr>
          <w:rFonts w:eastAsia="Arial"/>
        </w:rPr>
      </w:pPr>
      <w:bookmarkStart w:id="140" w:name="_Toc488759052"/>
      <w:r w:rsidRPr="00C31414">
        <w:rPr>
          <w:rFonts w:eastAsia="Arial"/>
        </w:rPr>
        <w:t>BHP i ochrona środowiska</w:t>
      </w:r>
      <w:bookmarkEnd w:id="140"/>
    </w:p>
    <w:p w14:paraId="2704622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6E3629EA" w14:textId="77777777" w:rsidR="0077654F" w:rsidRPr="00C31414" w:rsidRDefault="0077654F" w:rsidP="00433DC5">
      <w:pPr>
        <w:pStyle w:val="Nagwek1"/>
        <w:numPr>
          <w:ilvl w:val="0"/>
          <w:numId w:val="51"/>
        </w:numPr>
        <w:tabs>
          <w:tab w:val="left" w:pos="0"/>
        </w:tabs>
        <w:ind w:right="-6"/>
        <w:rPr>
          <w:rFonts w:eastAsia="Arial"/>
        </w:rPr>
      </w:pPr>
      <w:bookmarkStart w:id="141" w:name="_Toc488759053"/>
      <w:r w:rsidRPr="00C31414">
        <w:rPr>
          <w:rFonts w:eastAsia="Arial"/>
        </w:rPr>
        <w:t>OBMIAR ROBÓT</w:t>
      </w:r>
      <w:bookmarkEnd w:id="141"/>
    </w:p>
    <w:p w14:paraId="2EF2D53E" w14:textId="77777777" w:rsidR="0077654F" w:rsidRPr="00C31414" w:rsidRDefault="0077654F" w:rsidP="00433DC5">
      <w:pPr>
        <w:pStyle w:val="Nagwek1"/>
        <w:numPr>
          <w:ilvl w:val="1"/>
          <w:numId w:val="51"/>
        </w:numPr>
        <w:tabs>
          <w:tab w:val="left" w:pos="0"/>
        </w:tabs>
        <w:ind w:right="-6"/>
        <w:rPr>
          <w:rFonts w:eastAsia="Arial"/>
        </w:rPr>
      </w:pPr>
      <w:bookmarkStart w:id="142" w:name="_Toc488759054"/>
      <w:r w:rsidRPr="00C31414">
        <w:rPr>
          <w:rFonts w:eastAsia="Arial"/>
        </w:rPr>
        <w:t>Ogólne zasady odbioru robót</w:t>
      </w:r>
      <w:bookmarkEnd w:id="142"/>
    </w:p>
    <w:p w14:paraId="34EB804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p>
    <w:p w14:paraId="49A49B40"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błąd lub przeoczenie (opuszczenie) nie zwalnia Wykonawcy od obowiązku ukończenia wszystkich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Błędne dane zostaną poprawione wg ustaleń Inspektora dostarczonych Wykonawcy na piśmie.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 gotowych robót będzie przeprowadzony z częstością wymaganą do umownych płatności.</w:t>
      </w:r>
    </w:p>
    <w:p w14:paraId="4AE4CB54" w14:textId="77777777" w:rsidR="0077654F" w:rsidRPr="00C31414" w:rsidRDefault="0077654F" w:rsidP="00433DC5">
      <w:pPr>
        <w:pStyle w:val="Nagwek1"/>
        <w:numPr>
          <w:ilvl w:val="1"/>
          <w:numId w:val="51"/>
        </w:numPr>
        <w:tabs>
          <w:tab w:val="left" w:pos="0"/>
        </w:tabs>
        <w:ind w:right="-6"/>
        <w:rPr>
          <w:rFonts w:eastAsia="Arial"/>
        </w:rPr>
      </w:pPr>
      <w:bookmarkStart w:id="143" w:name="_Toc488759055"/>
      <w:r w:rsidRPr="00C31414">
        <w:rPr>
          <w:rFonts w:eastAsia="Arial"/>
        </w:rPr>
        <w:t>Czas przeprowadzania obmiaru</w:t>
      </w:r>
      <w:bookmarkEnd w:id="143"/>
    </w:p>
    <w:p w14:paraId="465930A1"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66AB6588" w14:textId="77777777" w:rsidR="0077654F" w:rsidRPr="00C31414" w:rsidRDefault="0077654F" w:rsidP="00433DC5">
      <w:pPr>
        <w:pStyle w:val="Nagwek1"/>
        <w:numPr>
          <w:ilvl w:val="1"/>
          <w:numId w:val="51"/>
        </w:numPr>
        <w:tabs>
          <w:tab w:val="left" w:pos="0"/>
        </w:tabs>
        <w:ind w:right="-6"/>
        <w:rPr>
          <w:rFonts w:eastAsia="Arial"/>
        </w:rPr>
      </w:pPr>
      <w:bookmarkStart w:id="144" w:name="_Toc488759056"/>
      <w:r w:rsidRPr="00C31414">
        <w:rPr>
          <w:rFonts w:eastAsia="Arial"/>
        </w:rPr>
        <w:t>Wykonywanie obmiaru robót</w:t>
      </w:r>
      <w:bookmarkEnd w:id="144"/>
    </w:p>
    <w:p w14:paraId="5862F27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w:t>
      </w:r>
      <w:r>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Do  pomiaru</w:t>
      </w:r>
      <w:proofErr w:type="gramEnd"/>
      <w:r w:rsidRPr="00C31414">
        <w:rPr>
          <w:rFonts w:ascii="Times New Roman" w:eastAsia="Arial" w:hAnsi="Times New Roman" w:cs="Times New Roman"/>
          <w:sz w:val="16"/>
          <w:szCs w:val="16"/>
        </w:rPr>
        <w:t xml:space="preserve">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określającą wykonany obmiar.</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66FC93D3"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02BFE245"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165811AA"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obmiaru;</w:t>
      </w:r>
    </w:p>
    <w:p w14:paraId="4BAA5AC3"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6168B791"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 x szerokość x głębokość x wysokość x ilość = wynik obmiaru;</w:t>
      </w:r>
    </w:p>
    <w:p w14:paraId="09570F85" w14:textId="77777777" w:rsidR="0077654F"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robót wykonanych od początku budowy;</w:t>
      </w:r>
    </w:p>
    <w:p w14:paraId="6BFB0C9F" w14:textId="77777777" w:rsidR="0077654F" w:rsidRPr="00830C9B"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830C9B">
        <w:rPr>
          <w:rFonts w:ascii="Times New Roman" w:eastAsia="Arial" w:hAnsi="Times New Roman" w:cs="Times New Roman"/>
          <w:sz w:val="16"/>
          <w:szCs w:val="16"/>
        </w:rPr>
        <w:t>da</w:t>
      </w:r>
      <w:r>
        <w:rPr>
          <w:rFonts w:ascii="Times New Roman" w:eastAsia="Arial" w:hAnsi="Times New Roman" w:cs="Times New Roman"/>
          <w:sz w:val="16"/>
          <w:szCs w:val="16"/>
        </w:rPr>
        <w:t>ne osoby sporządzającej obmiar.</w:t>
      </w:r>
    </w:p>
    <w:p w14:paraId="19202F84" w14:textId="77777777" w:rsidR="0077654F" w:rsidRPr="00C31414" w:rsidRDefault="0077654F" w:rsidP="00433DC5">
      <w:pPr>
        <w:pStyle w:val="Nagwek1"/>
        <w:numPr>
          <w:ilvl w:val="0"/>
          <w:numId w:val="51"/>
        </w:numPr>
        <w:tabs>
          <w:tab w:val="left" w:pos="0"/>
        </w:tabs>
        <w:ind w:right="-6"/>
        <w:rPr>
          <w:rFonts w:eastAsia="Arial"/>
        </w:rPr>
      </w:pPr>
      <w:bookmarkStart w:id="145" w:name="_Toc488759057"/>
      <w:r w:rsidRPr="00C31414">
        <w:rPr>
          <w:rFonts w:eastAsia="Arial"/>
        </w:rPr>
        <w:t>ODBIÓR ROBÓT</w:t>
      </w:r>
      <w:bookmarkEnd w:id="145"/>
    </w:p>
    <w:p w14:paraId="02CBA942"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5A28F555"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w:t>
      </w:r>
    </w:p>
    <w:p w14:paraId="7058AC19"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w:t>
      </w:r>
    </w:p>
    <w:p w14:paraId="14CF3358"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szczegółowymi, odpowiednimi Polskimi Normami oraz wiedzą techniczną;</w:t>
      </w:r>
    </w:p>
    <w:p w14:paraId="6BF17EF9"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jakości wykonania instalacji;</w:t>
      </w:r>
    </w:p>
    <w:p w14:paraId="2AA105A7"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w:t>
      </w:r>
    </w:p>
    <w:p w14:paraId="7E62A06B"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przewodów oraz dopuszczalnych temperatur.</w:t>
      </w:r>
    </w:p>
    <w:p w14:paraId="28B13763"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31A6970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Pr="00C31414">
        <w:rPr>
          <w:rFonts w:ascii="Times New Roman" w:eastAsia="Arial" w:hAnsi="Times New Roman" w:cs="Times New Roman"/>
          <w:sz w:val="16"/>
          <w:szCs w:val="16"/>
        </w:rPr>
        <w:t>rojekt budowlany powykonawczy z naniesionymi zmianami wykonawczymi;</w:t>
      </w:r>
    </w:p>
    <w:p w14:paraId="5EFC94A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d</w:t>
      </w:r>
      <w:r w:rsidRPr="00C31414">
        <w:rPr>
          <w:rFonts w:ascii="Times New Roman" w:eastAsia="Arial" w:hAnsi="Times New Roman" w:cs="Times New Roman"/>
          <w:sz w:val="16"/>
          <w:szCs w:val="16"/>
        </w:rPr>
        <w:t>ziennik budowy – oryginał i kopię;</w:t>
      </w:r>
    </w:p>
    <w:p w14:paraId="1ADF8B7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obmiar robót (jeśli wymagany);</w:t>
      </w:r>
    </w:p>
    <w:p w14:paraId="0CF6CC19"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wyniki pomiarów kontrolnych (operaty geodezyjne); atesty jakościowe wybudowanych materiałów;</w:t>
      </w:r>
    </w:p>
    <w:p w14:paraId="7300897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dokumenty potwierdzające legalizację wbudowanych urządzeń; sprawozdania techniczne z prób ruchowych;</w:t>
      </w:r>
    </w:p>
    <w:p w14:paraId="76A65E6A"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prób i badań;</w:t>
      </w:r>
    </w:p>
    <w:p w14:paraId="6780EDB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odbioru robót zanikających;</w:t>
      </w:r>
    </w:p>
    <w:p w14:paraId="582D2E6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rozliczenie z demontażu (jeśli jest);</w:t>
      </w:r>
    </w:p>
    <w:p w14:paraId="585AB901"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 xml:space="preserve">wykaz wybudowanych urządzeń i przekazywanych instrukcji obsługi, dokumentacji </w:t>
      </w:r>
      <w:proofErr w:type="spellStart"/>
      <w:r w:rsidRPr="00830C9B">
        <w:rPr>
          <w:rFonts w:ascii="Times New Roman" w:eastAsia="Arial" w:hAnsi="Times New Roman" w:cs="Times New Roman"/>
          <w:sz w:val="16"/>
          <w:szCs w:val="16"/>
        </w:rPr>
        <w:t>techniczno</w:t>
      </w:r>
      <w:proofErr w:type="spellEnd"/>
      <w:r w:rsidRPr="00830C9B">
        <w:rPr>
          <w:rFonts w:ascii="Times New Roman" w:eastAsia="Arial" w:hAnsi="Times New Roman" w:cs="Times New Roman"/>
          <w:sz w:val="16"/>
          <w:szCs w:val="16"/>
        </w:rPr>
        <w:t xml:space="preserve"> – ruchowych; wykaz przekazywanych kluczy;</w:t>
      </w:r>
    </w:p>
    <w:p w14:paraId="2B78380D" w14:textId="77777777" w:rsidR="0077654F" w:rsidRPr="00830C9B"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oświadczenia osób funkcyjnych na budowie wymagane Prawem Budowlanym; inne dokumenty wymagane przez Inwestora.</w:t>
      </w:r>
    </w:p>
    <w:p w14:paraId="3E0B18A6" w14:textId="77777777" w:rsidR="0077654F" w:rsidRPr="00C31414" w:rsidRDefault="0077654F" w:rsidP="00433DC5">
      <w:pPr>
        <w:pStyle w:val="Nagwek1"/>
        <w:numPr>
          <w:ilvl w:val="1"/>
          <w:numId w:val="51"/>
        </w:numPr>
        <w:tabs>
          <w:tab w:val="left" w:pos="0"/>
        </w:tabs>
        <w:ind w:right="-6"/>
        <w:rPr>
          <w:rFonts w:eastAsia="Arial"/>
        </w:rPr>
      </w:pPr>
      <w:bookmarkStart w:id="146" w:name="_Toc488759058"/>
      <w:r w:rsidRPr="00C31414">
        <w:rPr>
          <w:rFonts w:eastAsia="Arial"/>
        </w:rPr>
        <w:t>Odbiory międzyoperacyjne</w:t>
      </w:r>
      <w:bookmarkEnd w:id="146"/>
    </w:p>
    <w:p w14:paraId="4ABD6E8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6046CD52" w14:textId="77777777" w:rsidR="0077654F" w:rsidRPr="00C31414" w:rsidRDefault="0077654F" w:rsidP="00433DC5">
      <w:pPr>
        <w:numPr>
          <w:ilvl w:val="0"/>
          <w:numId w:val="19"/>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173FA22D"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7F3D5496"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6EE30031"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instalacja przed załączeniem.</w:t>
      </w:r>
    </w:p>
    <w:p w14:paraId="158B41D4" w14:textId="77777777" w:rsidR="0077654F" w:rsidRPr="00C31414" w:rsidRDefault="0077654F" w:rsidP="00433DC5">
      <w:pPr>
        <w:pStyle w:val="Nagwek1"/>
        <w:numPr>
          <w:ilvl w:val="1"/>
          <w:numId w:val="51"/>
        </w:numPr>
        <w:tabs>
          <w:tab w:val="left" w:pos="0"/>
        </w:tabs>
        <w:ind w:right="-6"/>
        <w:rPr>
          <w:rFonts w:eastAsia="Arial"/>
        </w:rPr>
      </w:pPr>
      <w:bookmarkStart w:id="147" w:name="_Toc488759059"/>
      <w:r w:rsidRPr="00C31414">
        <w:rPr>
          <w:rFonts w:eastAsia="Arial"/>
        </w:rPr>
        <w:t>Odbiory częściowe</w:t>
      </w:r>
      <w:bookmarkEnd w:id="147"/>
    </w:p>
    <w:p w14:paraId="1A69166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4C8CD2E5" w14:textId="77777777" w:rsidR="0077654F" w:rsidRPr="00C31414" w:rsidRDefault="0077654F" w:rsidP="00433DC5">
      <w:pPr>
        <w:numPr>
          <w:ilvl w:val="0"/>
          <w:numId w:val="20"/>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5183697E" w14:textId="77777777" w:rsidR="0077654F" w:rsidRPr="00C31414" w:rsidRDefault="0077654F"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podtynkowe przed tynkowaniem,</w:t>
      </w:r>
    </w:p>
    <w:p w14:paraId="3972D97F" w14:textId="77777777" w:rsidR="0077654F" w:rsidRPr="00C31414" w:rsidRDefault="0077654F"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060EA4F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p>
    <w:p w14:paraId="7ADC858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78FB8367" w14:textId="77777777" w:rsidR="0077654F" w:rsidRPr="00C31414" w:rsidRDefault="0077654F" w:rsidP="00433DC5">
      <w:pPr>
        <w:pStyle w:val="Nagwek1"/>
        <w:numPr>
          <w:ilvl w:val="1"/>
          <w:numId w:val="51"/>
        </w:numPr>
        <w:tabs>
          <w:tab w:val="left" w:pos="0"/>
        </w:tabs>
        <w:ind w:right="-6"/>
        <w:rPr>
          <w:rFonts w:eastAsia="Arial"/>
        </w:rPr>
      </w:pPr>
      <w:bookmarkStart w:id="148" w:name="_Toc488759060"/>
      <w:r w:rsidRPr="00C31414">
        <w:rPr>
          <w:rFonts w:eastAsia="Arial"/>
        </w:rPr>
        <w:t>Odbiór końcowy (ostateczny)</w:t>
      </w:r>
      <w:bookmarkEnd w:id="148"/>
    </w:p>
    <w:p w14:paraId="63ECEDE4"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terminie siedmiu dni od daty potwierdzenia gotowości do odbioru Inwestor powiadomi pisemnie Wykonawcę o 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uzupełniających i robót poprawkowych.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136F3E30" w14:textId="77777777" w:rsidR="0077654F" w:rsidRPr="00C31414" w:rsidRDefault="0077654F" w:rsidP="00433DC5">
      <w:pPr>
        <w:pStyle w:val="Nagwek1"/>
        <w:numPr>
          <w:ilvl w:val="1"/>
          <w:numId w:val="51"/>
        </w:numPr>
        <w:tabs>
          <w:tab w:val="left" w:pos="0"/>
        </w:tabs>
        <w:ind w:right="-6"/>
        <w:rPr>
          <w:rFonts w:eastAsia="Arial"/>
        </w:rPr>
      </w:pPr>
      <w:bookmarkStart w:id="149" w:name="_Toc488759061"/>
      <w:r w:rsidRPr="00C31414">
        <w:rPr>
          <w:rFonts w:eastAsia="Arial"/>
        </w:rPr>
        <w:lastRenderedPageBreak/>
        <w:t>Odbiór pogwarancyjny</w:t>
      </w:r>
      <w:bookmarkEnd w:id="149"/>
    </w:p>
    <w:p w14:paraId="2DB182A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0DEE9BB0" w14:textId="77777777" w:rsidR="0077654F" w:rsidRPr="00C31414" w:rsidRDefault="0077654F" w:rsidP="00433DC5">
      <w:pPr>
        <w:pStyle w:val="Nagwek1"/>
        <w:numPr>
          <w:ilvl w:val="1"/>
          <w:numId w:val="51"/>
        </w:numPr>
        <w:tabs>
          <w:tab w:val="left" w:pos="0"/>
        </w:tabs>
        <w:ind w:right="-6"/>
        <w:rPr>
          <w:rFonts w:eastAsia="Arial"/>
        </w:rPr>
      </w:pPr>
      <w:bookmarkStart w:id="150" w:name="_Toc488759062"/>
      <w:r w:rsidRPr="00C31414">
        <w:rPr>
          <w:rFonts w:eastAsia="Arial"/>
        </w:rPr>
        <w:t>Przekazanie instalacji do eksploatacji</w:t>
      </w:r>
      <w:bookmarkEnd w:id="150"/>
    </w:p>
    <w:p w14:paraId="15D75FF2" w14:textId="77777777" w:rsidR="0077654F" w:rsidRPr="00C31414" w:rsidRDefault="0077654F"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w:t>
      </w:r>
      <w:proofErr w:type="spellStart"/>
      <w:r w:rsidRPr="00C31414">
        <w:rPr>
          <w:rFonts w:ascii="Times New Roman" w:eastAsia="Arial" w:hAnsi="Times New Roman" w:cs="Times New Roman"/>
          <w:sz w:val="16"/>
          <w:szCs w:val="16"/>
        </w:rPr>
        <w:t>Inspektroa</w:t>
      </w:r>
      <w:proofErr w:type="spellEnd"/>
      <w:r w:rsidRPr="00C31414">
        <w:rPr>
          <w:rFonts w:ascii="Times New Roman" w:eastAsia="Arial" w:hAnsi="Times New Roman" w:cs="Times New Roman"/>
          <w:sz w:val="16"/>
          <w:szCs w:val="16"/>
        </w:rPr>
        <w:t xml:space="preserve"> nadzoru, przedstawiciela Inwestora lub</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Właściciela obiektu. Przed uruchomieniem instalacji, Wykonawca powinien:</w:t>
      </w:r>
    </w:p>
    <w:p w14:paraId="02887274" w14:textId="77777777" w:rsidR="0077654F" w:rsidRPr="00C31414" w:rsidRDefault="0077654F"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479B6DB5" w14:textId="77777777" w:rsidR="0077654F" w:rsidRPr="00124762" w:rsidRDefault="0077654F"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uruchomienia instalacji powinny być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sprawdzone i wyregulowane wszystkie urządzenia zabezpieczające i sygnalizacyjne. Nastawy tych urządzeń powinny zapewnić prawidłową reakcję na zakłócenia i</w:t>
      </w:r>
      <w:r>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odstępstwa od warunków normalnych.</w:t>
      </w:r>
    </w:p>
    <w:p w14:paraId="30CCA0F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3548A110" w14:textId="77777777" w:rsidR="0077654F" w:rsidRPr="00C31414" w:rsidRDefault="0077654F"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3E57C186" w14:textId="77777777" w:rsidR="0077654F" w:rsidRPr="00C31414" w:rsidRDefault="0077654F"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 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p>
    <w:p w14:paraId="47A7FBE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1278D9E4" w14:textId="77777777" w:rsidR="0077654F" w:rsidRPr="00C31414" w:rsidRDefault="0077654F" w:rsidP="00433DC5">
      <w:pPr>
        <w:pStyle w:val="Nagwek1"/>
        <w:numPr>
          <w:ilvl w:val="0"/>
          <w:numId w:val="51"/>
        </w:numPr>
        <w:tabs>
          <w:tab w:val="left" w:pos="0"/>
        </w:tabs>
        <w:ind w:right="-6"/>
        <w:rPr>
          <w:rFonts w:eastAsia="Arial"/>
        </w:rPr>
      </w:pPr>
      <w:bookmarkStart w:id="151" w:name="_Toc488759063"/>
      <w:r w:rsidRPr="00C31414">
        <w:rPr>
          <w:rFonts w:eastAsia="Arial"/>
        </w:rPr>
        <w:t>PODSTAWA PŁATNOŚCI</w:t>
      </w:r>
      <w:bookmarkEnd w:id="151"/>
    </w:p>
    <w:p w14:paraId="414BC00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1213330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05993C88"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62B3EE98"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2BD5181C"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w:t>
      </w:r>
    </w:p>
    <w:p w14:paraId="290AAA50"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19348520" w14:textId="77777777" w:rsidR="0077654F" w:rsidRPr="00124762" w:rsidRDefault="0077654F" w:rsidP="00433DC5">
      <w:pPr>
        <w:numPr>
          <w:ilvl w:val="0"/>
          <w:numId w:val="23"/>
        </w:numPr>
        <w:tabs>
          <w:tab w:val="left" w:pos="0"/>
        </w:tabs>
        <w:ind w:right="-6"/>
        <w:jc w:val="both"/>
        <w:rPr>
          <w:rFonts w:ascii="Times New Roman" w:eastAsia="Arial" w:hAnsi="Times New Roman" w:cs="Times New Roman"/>
          <w:sz w:val="16"/>
          <w:szCs w:val="16"/>
        </w:rPr>
      </w:pPr>
      <w:r w:rsidRPr="00124762">
        <w:rPr>
          <w:rFonts w:ascii="Times New Roman" w:eastAsia="Arial" w:hAnsi="Times New Roman" w:cs="Times New Roman"/>
          <w:sz w:val="16"/>
          <w:szCs w:val="16"/>
        </w:rPr>
        <w:t>koszty pośrednie, w skład których wchodzą: płace personelu i kierownictwa zakładu, pracowników nadzoru i</w:t>
      </w:r>
      <w:r>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laboratorium, wydatki dotyczące bhp, usługi obce na rzecz budowy, ubezpieczenia, koszty zarządu przedsiębiorstwa Wykonawcy, koszty eksploatacji zaplecza;</w:t>
      </w:r>
    </w:p>
    <w:p w14:paraId="0EE3C9BC"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 realizacji robót.</w:t>
      </w:r>
    </w:p>
    <w:p w14:paraId="53BEF21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5F5AFA94" w14:textId="77777777" w:rsidR="00E437B2" w:rsidRPr="00C31414" w:rsidRDefault="00E437B2" w:rsidP="00433DC5">
      <w:pPr>
        <w:numPr>
          <w:ilvl w:val="0"/>
          <w:numId w:val="2"/>
        </w:numPr>
        <w:tabs>
          <w:tab w:val="left" w:pos="0"/>
          <w:tab w:val="left" w:pos="331"/>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PRZEPISY ZWI</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ZANE </w:t>
      </w:r>
      <w:r w:rsidRPr="00C31414">
        <w:rPr>
          <w:rFonts w:ascii="Times New Roman" w:eastAsia="Arial" w:hAnsi="Times New Roman" w:cs="Times New Roman"/>
          <w:sz w:val="16"/>
          <w:szCs w:val="16"/>
        </w:rPr>
        <w:t>Normy: PN-79/T-05210, PN-81/T-06250.</w:t>
      </w:r>
    </w:p>
    <w:p w14:paraId="404BFAE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Rozporządzenia:</w:t>
      </w:r>
    </w:p>
    <w:p w14:paraId="3DE4278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Rozporządzenia Ministra Łączności z dnia 16.07.1993 r. Dz.U. nr 7 poz. 340.</w:t>
      </w:r>
    </w:p>
    <w:p w14:paraId="74CE7E0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Załącznik nr 21 do </w:t>
      </w:r>
      <w:proofErr w:type="spellStart"/>
      <w:r w:rsidRPr="00C31414">
        <w:rPr>
          <w:rFonts w:ascii="Times New Roman" w:eastAsia="Arial" w:hAnsi="Times New Roman" w:cs="Times New Roman"/>
          <w:sz w:val="16"/>
          <w:szCs w:val="16"/>
        </w:rPr>
        <w:t>rozp</w:t>
      </w:r>
      <w:proofErr w:type="spellEnd"/>
      <w:r w:rsidRPr="00C31414">
        <w:rPr>
          <w:rFonts w:ascii="Times New Roman" w:eastAsia="Arial" w:hAnsi="Times New Roman" w:cs="Times New Roman"/>
          <w:sz w:val="16"/>
          <w:szCs w:val="16"/>
        </w:rPr>
        <w:t>. Ministra Łączności z dnia 4.09.1997r. Wymagania techniczne dotyczące elementów składowych telewizji kablowej.</w:t>
      </w:r>
    </w:p>
    <w:p w14:paraId="30C5ADA8" w14:textId="77777777" w:rsidR="00E437B2" w:rsidRDefault="00E437B2" w:rsidP="003B1BC5">
      <w:pPr>
        <w:tabs>
          <w:tab w:val="left" w:pos="0"/>
        </w:tabs>
        <w:ind w:right="-6"/>
        <w:jc w:val="both"/>
        <w:rPr>
          <w:rFonts w:ascii="Times New Roman" w:eastAsia="Times New Roman" w:hAnsi="Times New Roman" w:cs="Times New Roman"/>
          <w:i/>
          <w:sz w:val="16"/>
          <w:szCs w:val="16"/>
        </w:rPr>
      </w:pPr>
    </w:p>
    <w:p w14:paraId="2AA3DB14" w14:textId="77777777" w:rsidR="00E75477" w:rsidRDefault="00E75477" w:rsidP="003B1BC5">
      <w:pPr>
        <w:tabs>
          <w:tab w:val="left" w:pos="0"/>
        </w:tabs>
        <w:ind w:right="-6"/>
        <w:jc w:val="both"/>
        <w:rPr>
          <w:rFonts w:ascii="Times New Roman" w:eastAsia="Times New Roman" w:hAnsi="Times New Roman" w:cs="Times New Roman"/>
          <w:i/>
          <w:sz w:val="16"/>
          <w:szCs w:val="16"/>
        </w:rPr>
      </w:pPr>
    </w:p>
    <w:p w14:paraId="6B1847F5" w14:textId="77777777" w:rsidR="00FC2F72" w:rsidRDefault="00FC2F72" w:rsidP="003B1BC5">
      <w:pPr>
        <w:tabs>
          <w:tab w:val="left" w:pos="0"/>
        </w:tabs>
        <w:ind w:right="-6"/>
        <w:jc w:val="both"/>
        <w:rPr>
          <w:rFonts w:ascii="Times New Roman" w:eastAsia="Arial" w:hAnsi="Times New Roman" w:cs="Times New Roman"/>
          <w:sz w:val="16"/>
          <w:szCs w:val="16"/>
        </w:rPr>
      </w:pPr>
      <w:bookmarkStart w:id="152" w:name="page50"/>
      <w:bookmarkEnd w:id="152"/>
    </w:p>
    <w:p w14:paraId="1D8D7CF7" w14:textId="77777777" w:rsidR="00FC2F72" w:rsidRDefault="00FC2F72" w:rsidP="003B1BC5">
      <w:pPr>
        <w:tabs>
          <w:tab w:val="left" w:pos="0"/>
        </w:tabs>
        <w:ind w:right="-6"/>
        <w:jc w:val="both"/>
        <w:rPr>
          <w:rFonts w:ascii="Times New Roman" w:eastAsia="Arial" w:hAnsi="Times New Roman" w:cs="Times New Roman"/>
          <w:sz w:val="16"/>
          <w:szCs w:val="16"/>
        </w:rPr>
      </w:pPr>
    </w:p>
    <w:p w14:paraId="57FFC60D" w14:textId="77777777" w:rsidR="00FC2F72" w:rsidRPr="00FC2F72" w:rsidRDefault="00FC2F72" w:rsidP="00FC2F72">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ab/>
      </w:r>
      <w:r w:rsidRPr="00FC2F72">
        <w:rPr>
          <w:rFonts w:ascii="Times New Roman" w:eastAsia="Arial" w:hAnsi="Times New Roman" w:cs="Times New Roman"/>
          <w:sz w:val="16"/>
          <w:szCs w:val="16"/>
        </w:rPr>
        <w:t xml:space="preserve">Opracował: </w:t>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t>Projektant:</w:t>
      </w:r>
    </w:p>
    <w:p w14:paraId="0A5DD504" w14:textId="77777777" w:rsidR="00FC2F72" w:rsidRPr="00C31414" w:rsidRDefault="00FC2F72" w:rsidP="00FC2F72">
      <w:pPr>
        <w:tabs>
          <w:tab w:val="left" w:pos="0"/>
        </w:tabs>
        <w:ind w:right="-6" w:firstLine="720"/>
        <w:jc w:val="both"/>
        <w:rPr>
          <w:rFonts w:ascii="Times New Roman" w:eastAsia="Arial" w:hAnsi="Times New Roman" w:cs="Times New Roman"/>
          <w:sz w:val="16"/>
          <w:szCs w:val="16"/>
        </w:rPr>
      </w:pPr>
      <w:r w:rsidRPr="00FC2F72">
        <w:rPr>
          <w:rFonts w:ascii="Times New Roman" w:eastAsia="Arial" w:hAnsi="Times New Roman" w:cs="Times New Roman"/>
          <w:sz w:val="16"/>
          <w:szCs w:val="16"/>
        </w:rPr>
        <w:t>mgr inż. Grzegorz Gierszewski</w:t>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Pr>
          <w:rFonts w:ascii="Times New Roman" w:eastAsia="Arial" w:hAnsi="Times New Roman" w:cs="Times New Roman"/>
          <w:sz w:val="16"/>
          <w:szCs w:val="16"/>
        </w:rPr>
        <w:tab/>
      </w:r>
      <w:r>
        <w:rPr>
          <w:rFonts w:ascii="Times New Roman" w:eastAsia="Arial" w:hAnsi="Times New Roman" w:cs="Times New Roman"/>
          <w:sz w:val="16"/>
          <w:szCs w:val="16"/>
        </w:rPr>
        <w:tab/>
      </w:r>
      <w:r w:rsidRPr="00FC2F72">
        <w:rPr>
          <w:rFonts w:ascii="Times New Roman" w:eastAsia="Arial" w:hAnsi="Times New Roman" w:cs="Times New Roman"/>
          <w:sz w:val="16"/>
          <w:szCs w:val="16"/>
        </w:rPr>
        <w:t>inż. Roman Kwiatek</w:t>
      </w:r>
    </w:p>
    <w:p w14:paraId="4CC1AA55" w14:textId="77777777" w:rsidR="0077654F" w:rsidRPr="00C31414" w:rsidRDefault="0077654F" w:rsidP="003B1BC5">
      <w:pPr>
        <w:tabs>
          <w:tab w:val="left" w:pos="0"/>
        </w:tabs>
        <w:ind w:right="-6"/>
      </w:pPr>
    </w:p>
    <w:sectPr w:rsidR="0077654F" w:rsidRPr="00C31414" w:rsidSect="003B1BC5">
      <w:footerReference w:type="default" r:id="rId8"/>
      <w:pgSz w:w="11900" w:h="16840"/>
      <w:pgMar w:top="1119" w:right="1127" w:bottom="851"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44396" w14:textId="77777777" w:rsidR="004E43D7" w:rsidRDefault="004E43D7" w:rsidP="00FC2F72">
      <w:r>
        <w:separator/>
      </w:r>
    </w:p>
  </w:endnote>
  <w:endnote w:type="continuationSeparator" w:id="0">
    <w:p w14:paraId="2D82A52A" w14:textId="77777777" w:rsidR="004E43D7" w:rsidRDefault="004E43D7" w:rsidP="00FC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9B4A" w14:textId="77777777" w:rsidR="00292A46" w:rsidRPr="004E68C5" w:rsidRDefault="00292A46">
    <w:pPr>
      <w:pStyle w:val="Stopka"/>
      <w:jc w:val="right"/>
      <w:rPr>
        <w:rFonts w:ascii="Times New Roman" w:hAnsi="Times New Roman" w:cs="Times New Roman"/>
        <w:sz w:val="16"/>
        <w:szCs w:val="16"/>
      </w:rPr>
    </w:pPr>
    <w:r w:rsidRPr="004E68C5">
      <w:rPr>
        <w:rFonts w:ascii="Times New Roman" w:hAnsi="Times New Roman" w:cs="Times New Roman"/>
        <w:sz w:val="16"/>
        <w:szCs w:val="16"/>
      </w:rPr>
      <w:fldChar w:fldCharType="begin"/>
    </w:r>
    <w:r w:rsidRPr="004E68C5">
      <w:rPr>
        <w:rFonts w:ascii="Times New Roman" w:hAnsi="Times New Roman" w:cs="Times New Roman"/>
        <w:sz w:val="16"/>
        <w:szCs w:val="16"/>
      </w:rPr>
      <w:instrText>PAGE   \* MERGEFORMAT</w:instrText>
    </w:r>
    <w:r w:rsidRPr="004E68C5">
      <w:rPr>
        <w:rFonts w:ascii="Times New Roman" w:hAnsi="Times New Roman" w:cs="Times New Roman"/>
        <w:sz w:val="16"/>
        <w:szCs w:val="16"/>
      </w:rPr>
      <w:fldChar w:fldCharType="separate"/>
    </w:r>
    <w:r>
      <w:rPr>
        <w:rFonts w:ascii="Times New Roman" w:hAnsi="Times New Roman" w:cs="Times New Roman"/>
        <w:noProof/>
        <w:sz w:val="16"/>
        <w:szCs w:val="16"/>
      </w:rPr>
      <w:t>21</w:t>
    </w:r>
    <w:r w:rsidRPr="004E68C5">
      <w:rPr>
        <w:rFonts w:ascii="Times New Roman" w:hAnsi="Times New Roman" w:cs="Times New Roman"/>
        <w:sz w:val="16"/>
        <w:szCs w:val="16"/>
      </w:rPr>
      <w:fldChar w:fldCharType="end"/>
    </w:r>
  </w:p>
  <w:p w14:paraId="27AD3D8D" w14:textId="77777777" w:rsidR="00292A46" w:rsidRDefault="00292A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69C18" w14:textId="77777777" w:rsidR="004E43D7" w:rsidRDefault="004E43D7" w:rsidP="00FC2F72">
      <w:r>
        <w:separator/>
      </w:r>
    </w:p>
  </w:footnote>
  <w:footnote w:type="continuationSeparator" w:id="0">
    <w:p w14:paraId="0FA82E04" w14:textId="77777777" w:rsidR="004E43D7" w:rsidRDefault="004E43D7" w:rsidP="00FC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C"/>
    <w:multiLevelType w:val="hybridMultilevel"/>
    <w:tmpl w:val="43F18422"/>
    <w:lvl w:ilvl="0" w:tplc="3CE6A9D2">
      <w:start w:val="23"/>
      <w:numFmt w:val="upperLetter"/>
      <w:lvlText w:val="%1"/>
      <w:lvlJc w:val="left"/>
    </w:lvl>
    <w:lvl w:ilvl="1" w:tplc="5C50E8E6">
      <w:start w:val="1"/>
      <w:numFmt w:val="bullet"/>
      <w:lvlText w:val=""/>
      <w:lvlJc w:val="left"/>
    </w:lvl>
    <w:lvl w:ilvl="2" w:tplc="868E7174">
      <w:start w:val="1"/>
      <w:numFmt w:val="bullet"/>
      <w:lvlText w:val=""/>
      <w:lvlJc w:val="left"/>
    </w:lvl>
    <w:lvl w:ilvl="3" w:tplc="FC389AE6">
      <w:start w:val="1"/>
      <w:numFmt w:val="bullet"/>
      <w:lvlText w:val=""/>
      <w:lvlJc w:val="left"/>
    </w:lvl>
    <w:lvl w:ilvl="4" w:tplc="F4FAD7C0">
      <w:start w:val="1"/>
      <w:numFmt w:val="bullet"/>
      <w:lvlText w:val=""/>
      <w:lvlJc w:val="left"/>
    </w:lvl>
    <w:lvl w:ilvl="5" w:tplc="7596883E">
      <w:start w:val="1"/>
      <w:numFmt w:val="bullet"/>
      <w:lvlText w:val=""/>
      <w:lvlJc w:val="left"/>
    </w:lvl>
    <w:lvl w:ilvl="6" w:tplc="481CD936">
      <w:start w:val="1"/>
      <w:numFmt w:val="bullet"/>
      <w:lvlText w:val=""/>
      <w:lvlJc w:val="left"/>
    </w:lvl>
    <w:lvl w:ilvl="7" w:tplc="6E12407C">
      <w:start w:val="1"/>
      <w:numFmt w:val="bullet"/>
      <w:lvlText w:val=""/>
      <w:lvlJc w:val="left"/>
    </w:lvl>
    <w:lvl w:ilvl="8" w:tplc="5C9E6F52">
      <w:start w:val="1"/>
      <w:numFmt w:val="bullet"/>
      <w:lvlText w:val=""/>
      <w:lvlJc w:val="left"/>
    </w:lvl>
  </w:abstractNum>
  <w:abstractNum w:abstractNumId="1" w15:restartNumberingAfterBreak="0">
    <w:nsid w:val="00000069"/>
    <w:multiLevelType w:val="hybridMultilevel"/>
    <w:tmpl w:val="39B7AAA2"/>
    <w:lvl w:ilvl="0" w:tplc="ED5EF4F6">
      <w:start w:val="10"/>
      <w:numFmt w:val="decimal"/>
      <w:lvlText w:val="%1."/>
      <w:lvlJc w:val="left"/>
    </w:lvl>
    <w:lvl w:ilvl="1" w:tplc="26CA7D46">
      <w:start w:val="1"/>
      <w:numFmt w:val="bullet"/>
      <w:lvlText w:val=""/>
      <w:lvlJc w:val="left"/>
    </w:lvl>
    <w:lvl w:ilvl="2" w:tplc="42307FAC">
      <w:start w:val="1"/>
      <w:numFmt w:val="bullet"/>
      <w:lvlText w:val=""/>
      <w:lvlJc w:val="left"/>
    </w:lvl>
    <w:lvl w:ilvl="3" w:tplc="46E893AC">
      <w:start w:val="1"/>
      <w:numFmt w:val="bullet"/>
      <w:lvlText w:val=""/>
      <w:lvlJc w:val="left"/>
    </w:lvl>
    <w:lvl w:ilvl="4" w:tplc="C994CEC6">
      <w:start w:val="1"/>
      <w:numFmt w:val="bullet"/>
      <w:lvlText w:val=""/>
      <w:lvlJc w:val="left"/>
    </w:lvl>
    <w:lvl w:ilvl="5" w:tplc="F76EF76E">
      <w:start w:val="1"/>
      <w:numFmt w:val="bullet"/>
      <w:lvlText w:val=""/>
      <w:lvlJc w:val="left"/>
    </w:lvl>
    <w:lvl w:ilvl="6" w:tplc="C70E1F56">
      <w:start w:val="1"/>
      <w:numFmt w:val="bullet"/>
      <w:lvlText w:val=""/>
      <w:lvlJc w:val="left"/>
    </w:lvl>
    <w:lvl w:ilvl="7" w:tplc="8C82BE82">
      <w:start w:val="1"/>
      <w:numFmt w:val="bullet"/>
      <w:lvlText w:val=""/>
      <w:lvlJc w:val="left"/>
    </w:lvl>
    <w:lvl w:ilvl="8" w:tplc="33A237D0">
      <w:start w:val="1"/>
      <w:numFmt w:val="bullet"/>
      <w:lvlText w:val=""/>
      <w:lvlJc w:val="left"/>
    </w:lvl>
  </w:abstractNum>
  <w:abstractNum w:abstractNumId="2" w15:restartNumberingAfterBreak="0">
    <w:nsid w:val="003B09F1"/>
    <w:multiLevelType w:val="hybridMultilevel"/>
    <w:tmpl w:val="1CBEEECC"/>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0A43922"/>
    <w:multiLevelType w:val="hybridMultilevel"/>
    <w:tmpl w:val="FBB84A1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273F7D"/>
    <w:multiLevelType w:val="hybridMultilevel"/>
    <w:tmpl w:val="E376CD3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AC324C"/>
    <w:multiLevelType w:val="hybridMultilevel"/>
    <w:tmpl w:val="8002678A"/>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84114F"/>
    <w:multiLevelType w:val="hybridMultilevel"/>
    <w:tmpl w:val="5B96FAE2"/>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4D1D7B"/>
    <w:multiLevelType w:val="hybridMultilevel"/>
    <w:tmpl w:val="3D4E465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6206B"/>
    <w:multiLevelType w:val="hybridMultilevel"/>
    <w:tmpl w:val="C6A88FA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6237E0"/>
    <w:multiLevelType w:val="hybridMultilevel"/>
    <w:tmpl w:val="AA60AFC2"/>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D0950FA"/>
    <w:multiLevelType w:val="hybridMultilevel"/>
    <w:tmpl w:val="8D4C1B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2062284"/>
    <w:multiLevelType w:val="hybridMultilevel"/>
    <w:tmpl w:val="B3A6597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2F32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9267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D27019"/>
    <w:multiLevelType w:val="hybridMultilevel"/>
    <w:tmpl w:val="5B7AE54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69528C"/>
    <w:multiLevelType w:val="hybridMultilevel"/>
    <w:tmpl w:val="04DCAA6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7D157E"/>
    <w:multiLevelType w:val="hybridMultilevel"/>
    <w:tmpl w:val="516CFE5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5620FF"/>
    <w:multiLevelType w:val="hybridMultilevel"/>
    <w:tmpl w:val="A2DA0592"/>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4C3001A"/>
    <w:multiLevelType w:val="hybridMultilevel"/>
    <w:tmpl w:val="208E522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60A01FF"/>
    <w:multiLevelType w:val="hybridMultilevel"/>
    <w:tmpl w:val="9324382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524385"/>
    <w:multiLevelType w:val="hybridMultilevel"/>
    <w:tmpl w:val="1C9AC64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FA05C1"/>
    <w:multiLevelType w:val="hybridMultilevel"/>
    <w:tmpl w:val="C8D414F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031A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4F0A62"/>
    <w:multiLevelType w:val="hybridMultilevel"/>
    <w:tmpl w:val="1070DE4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DDF740E"/>
    <w:multiLevelType w:val="hybridMultilevel"/>
    <w:tmpl w:val="F80C672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9F6E9A"/>
    <w:multiLevelType w:val="hybridMultilevel"/>
    <w:tmpl w:val="A80EC8EA"/>
    <w:lvl w:ilvl="0" w:tplc="DFF2DF30">
      <w:start w:val="1"/>
      <w:numFmt w:val="bullet"/>
      <w:lvlText w:val=""/>
      <w:lvlJc w:val="left"/>
      <w:pPr>
        <w:ind w:left="720" w:hanging="360"/>
      </w:pPr>
      <w:rPr>
        <w:rFonts w:ascii="Symbol" w:hAnsi="Symbol" w:hint="default"/>
      </w:rPr>
    </w:lvl>
    <w:lvl w:ilvl="1" w:tplc="5088DFB2">
      <w:numFmt w:val="bullet"/>
      <w:lvlText w:val=""/>
      <w:lvlJc w:val="left"/>
      <w:pPr>
        <w:ind w:left="1440" w:hanging="360"/>
      </w:pPr>
      <w:rPr>
        <w:rFonts w:ascii="Symbol" w:eastAsia="Courier New"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C14720"/>
    <w:multiLevelType w:val="hybridMultilevel"/>
    <w:tmpl w:val="92B8138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1253D8"/>
    <w:multiLevelType w:val="hybridMultilevel"/>
    <w:tmpl w:val="9C8C373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947FF8"/>
    <w:multiLevelType w:val="hybridMultilevel"/>
    <w:tmpl w:val="46DCB9B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3D7796"/>
    <w:multiLevelType w:val="hybridMultilevel"/>
    <w:tmpl w:val="F8DA8FB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8949FB"/>
    <w:multiLevelType w:val="hybridMultilevel"/>
    <w:tmpl w:val="AB4CF5E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9D2B19"/>
    <w:multiLevelType w:val="hybridMultilevel"/>
    <w:tmpl w:val="19D8E6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CB40B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ECB3D35"/>
    <w:multiLevelType w:val="hybridMultilevel"/>
    <w:tmpl w:val="AFB09FD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F2F33E8"/>
    <w:multiLevelType w:val="hybridMultilevel"/>
    <w:tmpl w:val="FF668B5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C203A3"/>
    <w:multiLevelType w:val="hybridMultilevel"/>
    <w:tmpl w:val="47B435C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19C2E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46439A"/>
    <w:multiLevelType w:val="hybridMultilevel"/>
    <w:tmpl w:val="6D9EA41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930C87"/>
    <w:multiLevelType w:val="hybridMultilevel"/>
    <w:tmpl w:val="770A523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8007646"/>
    <w:multiLevelType w:val="hybridMultilevel"/>
    <w:tmpl w:val="5918503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8A479AD"/>
    <w:multiLevelType w:val="hybridMultilevel"/>
    <w:tmpl w:val="8DEC251C"/>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414B12"/>
    <w:multiLevelType w:val="hybridMultilevel"/>
    <w:tmpl w:val="7C3C729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C1A5726"/>
    <w:multiLevelType w:val="hybridMultilevel"/>
    <w:tmpl w:val="1B3E60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A51C20"/>
    <w:multiLevelType w:val="hybridMultilevel"/>
    <w:tmpl w:val="3AD2117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1C829D2"/>
    <w:multiLevelType w:val="hybridMultilevel"/>
    <w:tmpl w:val="1776544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480B28"/>
    <w:multiLevelType w:val="hybridMultilevel"/>
    <w:tmpl w:val="BD26D3E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5D510FC"/>
    <w:multiLevelType w:val="hybridMultilevel"/>
    <w:tmpl w:val="96EE9C0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6FB32D9"/>
    <w:multiLevelType w:val="hybridMultilevel"/>
    <w:tmpl w:val="D076C00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87B35EF"/>
    <w:multiLevelType w:val="hybridMultilevel"/>
    <w:tmpl w:val="A0CC5E4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BE41542"/>
    <w:multiLevelType w:val="hybridMultilevel"/>
    <w:tmpl w:val="8402D34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253559C"/>
    <w:multiLevelType w:val="hybridMultilevel"/>
    <w:tmpl w:val="3910AD9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C14C07"/>
    <w:multiLevelType w:val="hybridMultilevel"/>
    <w:tmpl w:val="FFC002E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6E3513"/>
    <w:multiLevelType w:val="hybridMultilevel"/>
    <w:tmpl w:val="8BE2C4B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9BE63F5"/>
    <w:multiLevelType w:val="hybridMultilevel"/>
    <w:tmpl w:val="EA045A6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C5719E6"/>
    <w:multiLevelType w:val="hybridMultilevel"/>
    <w:tmpl w:val="8A568BB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D9E25EF"/>
    <w:multiLevelType w:val="hybridMultilevel"/>
    <w:tmpl w:val="DB46C5A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0C57A77"/>
    <w:multiLevelType w:val="hybridMultilevel"/>
    <w:tmpl w:val="172AE43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1B50A04"/>
    <w:multiLevelType w:val="hybridMultilevel"/>
    <w:tmpl w:val="C16E27E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3DC0D6E"/>
    <w:multiLevelType w:val="hybridMultilevel"/>
    <w:tmpl w:val="A3D21BC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53F405A"/>
    <w:multiLevelType w:val="hybridMultilevel"/>
    <w:tmpl w:val="1640E83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5D53C2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6D7CCE"/>
    <w:multiLevelType w:val="hybridMultilevel"/>
    <w:tmpl w:val="6838BC6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7E143E4"/>
    <w:multiLevelType w:val="hybridMultilevel"/>
    <w:tmpl w:val="6E7AB8D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99A6BA8"/>
    <w:multiLevelType w:val="hybridMultilevel"/>
    <w:tmpl w:val="8FA653E2"/>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A0A1EBB"/>
    <w:multiLevelType w:val="hybridMultilevel"/>
    <w:tmpl w:val="5AE0D41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D0632BD"/>
    <w:multiLevelType w:val="hybridMultilevel"/>
    <w:tmpl w:val="6EA88A4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6"/>
  </w:num>
  <w:num w:numId="4">
    <w:abstractNumId w:val="40"/>
  </w:num>
  <w:num w:numId="5">
    <w:abstractNumId w:val="57"/>
  </w:num>
  <w:num w:numId="6">
    <w:abstractNumId w:val="23"/>
  </w:num>
  <w:num w:numId="7">
    <w:abstractNumId w:val="34"/>
  </w:num>
  <w:num w:numId="8">
    <w:abstractNumId w:val="41"/>
  </w:num>
  <w:num w:numId="9">
    <w:abstractNumId w:val="52"/>
  </w:num>
  <w:num w:numId="10">
    <w:abstractNumId w:val="45"/>
  </w:num>
  <w:num w:numId="11">
    <w:abstractNumId w:val="14"/>
  </w:num>
  <w:num w:numId="12">
    <w:abstractNumId w:val="61"/>
  </w:num>
  <w:num w:numId="13">
    <w:abstractNumId w:val="48"/>
  </w:num>
  <w:num w:numId="14">
    <w:abstractNumId w:val="21"/>
  </w:num>
  <w:num w:numId="15">
    <w:abstractNumId w:val="35"/>
  </w:num>
  <w:num w:numId="16">
    <w:abstractNumId w:val="31"/>
  </w:num>
  <w:num w:numId="17">
    <w:abstractNumId w:val="11"/>
  </w:num>
  <w:num w:numId="18">
    <w:abstractNumId w:val="42"/>
  </w:num>
  <w:num w:numId="19">
    <w:abstractNumId w:val="44"/>
  </w:num>
  <w:num w:numId="20">
    <w:abstractNumId w:val="16"/>
  </w:num>
  <w:num w:numId="21">
    <w:abstractNumId w:val="58"/>
  </w:num>
  <w:num w:numId="22">
    <w:abstractNumId w:val="10"/>
  </w:num>
  <w:num w:numId="23">
    <w:abstractNumId w:val="15"/>
  </w:num>
  <w:num w:numId="24">
    <w:abstractNumId w:val="22"/>
  </w:num>
  <w:num w:numId="25">
    <w:abstractNumId w:val="56"/>
  </w:num>
  <w:num w:numId="26">
    <w:abstractNumId w:val="49"/>
  </w:num>
  <w:num w:numId="27">
    <w:abstractNumId w:val="59"/>
  </w:num>
  <w:num w:numId="28">
    <w:abstractNumId w:val="18"/>
  </w:num>
  <w:num w:numId="29">
    <w:abstractNumId w:val="65"/>
  </w:num>
  <w:num w:numId="30">
    <w:abstractNumId w:val="27"/>
  </w:num>
  <w:num w:numId="31">
    <w:abstractNumId w:val="37"/>
  </w:num>
  <w:num w:numId="32">
    <w:abstractNumId w:val="19"/>
  </w:num>
  <w:num w:numId="33">
    <w:abstractNumId w:val="6"/>
  </w:num>
  <w:num w:numId="34">
    <w:abstractNumId w:val="25"/>
  </w:num>
  <w:num w:numId="35">
    <w:abstractNumId w:val="7"/>
  </w:num>
  <w:num w:numId="36">
    <w:abstractNumId w:val="62"/>
  </w:num>
  <w:num w:numId="37">
    <w:abstractNumId w:val="24"/>
  </w:num>
  <w:num w:numId="38">
    <w:abstractNumId w:val="51"/>
  </w:num>
  <w:num w:numId="39">
    <w:abstractNumId w:val="20"/>
  </w:num>
  <w:num w:numId="40">
    <w:abstractNumId w:val="33"/>
  </w:num>
  <w:num w:numId="41">
    <w:abstractNumId w:val="64"/>
  </w:num>
  <w:num w:numId="42">
    <w:abstractNumId w:val="60"/>
  </w:num>
  <w:num w:numId="43">
    <w:abstractNumId w:val="4"/>
  </w:num>
  <w:num w:numId="44">
    <w:abstractNumId w:val="54"/>
  </w:num>
  <w:num w:numId="45">
    <w:abstractNumId w:val="26"/>
  </w:num>
  <w:num w:numId="46">
    <w:abstractNumId w:val="5"/>
  </w:num>
  <w:num w:numId="47">
    <w:abstractNumId w:val="55"/>
  </w:num>
  <w:num w:numId="48">
    <w:abstractNumId w:val="38"/>
  </w:num>
  <w:num w:numId="49">
    <w:abstractNumId w:val="43"/>
  </w:num>
  <w:num w:numId="50">
    <w:abstractNumId w:val="50"/>
  </w:num>
  <w:num w:numId="51">
    <w:abstractNumId w:val="32"/>
  </w:num>
  <w:num w:numId="52">
    <w:abstractNumId w:val="47"/>
  </w:num>
  <w:num w:numId="53">
    <w:abstractNumId w:val="2"/>
  </w:num>
  <w:num w:numId="54">
    <w:abstractNumId w:val="12"/>
  </w:num>
  <w:num w:numId="55">
    <w:abstractNumId w:val="30"/>
  </w:num>
  <w:num w:numId="56">
    <w:abstractNumId w:val="17"/>
  </w:num>
  <w:num w:numId="57">
    <w:abstractNumId w:val="28"/>
  </w:num>
  <w:num w:numId="58">
    <w:abstractNumId w:val="8"/>
  </w:num>
  <w:num w:numId="59">
    <w:abstractNumId w:val="39"/>
  </w:num>
  <w:num w:numId="60">
    <w:abstractNumId w:val="9"/>
  </w:num>
  <w:num w:numId="61">
    <w:abstractNumId w:val="3"/>
  </w:num>
  <w:num w:numId="62">
    <w:abstractNumId w:val="63"/>
  </w:num>
  <w:num w:numId="63">
    <w:abstractNumId w:val="46"/>
  </w:num>
  <w:num w:numId="64">
    <w:abstractNumId w:val="29"/>
  </w:num>
  <w:num w:numId="65">
    <w:abstractNumId w:val="53"/>
  </w:num>
  <w:num w:numId="66">
    <w:abstractNumId w:val="1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414"/>
    <w:rsid w:val="00036139"/>
    <w:rsid w:val="00066BF1"/>
    <w:rsid w:val="00097017"/>
    <w:rsid w:val="00124762"/>
    <w:rsid w:val="00127AEC"/>
    <w:rsid w:val="001E1B51"/>
    <w:rsid w:val="00206340"/>
    <w:rsid w:val="00292A46"/>
    <w:rsid w:val="002F6919"/>
    <w:rsid w:val="002F7BFF"/>
    <w:rsid w:val="003158DA"/>
    <w:rsid w:val="00377504"/>
    <w:rsid w:val="003B1BC5"/>
    <w:rsid w:val="00433DC5"/>
    <w:rsid w:val="004B315F"/>
    <w:rsid w:val="004E43D7"/>
    <w:rsid w:val="004E68C5"/>
    <w:rsid w:val="00547411"/>
    <w:rsid w:val="005F43A3"/>
    <w:rsid w:val="00626D57"/>
    <w:rsid w:val="006933B0"/>
    <w:rsid w:val="006B2A2E"/>
    <w:rsid w:val="00756FCB"/>
    <w:rsid w:val="0077654F"/>
    <w:rsid w:val="00830C9B"/>
    <w:rsid w:val="00855D59"/>
    <w:rsid w:val="009212B3"/>
    <w:rsid w:val="00926488"/>
    <w:rsid w:val="009B48EE"/>
    <w:rsid w:val="009D7AD0"/>
    <w:rsid w:val="009E523B"/>
    <w:rsid w:val="00A21D05"/>
    <w:rsid w:val="00AC6BFD"/>
    <w:rsid w:val="00B359B9"/>
    <w:rsid w:val="00B66C59"/>
    <w:rsid w:val="00BA78B8"/>
    <w:rsid w:val="00C31414"/>
    <w:rsid w:val="00CF1886"/>
    <w:rsid w:val="00DA6934"/>
    <w:rsid w:val="00DF6B1C"/>
    <w:rsid w:val="00E437B2"/>
    <w:rsid w:val="00E576FD"/>
    <w:rsid w:val="00E75477"/>
    <w:rsid w:val="00E92816"/>
    <w:rsid w:val="00E959F0"/>
    <w:rsid w:val="00FC2F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5E09"/>
  <w15:docId w15:val="{88DBE781-69E9-4A0C-8BB4-222B21F3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8EE"/>
  </w:style>
  <w:style w:type="paragraph" w:styleId="Nagwek1">
    <w:name w:val="heading 1"/>
    <w:basedOn w:val="Normalny"/>
    <w:next w:val="Normalny"/>
    <w:link w:val="Nagwek1Znak"/>
    <w:uiPriority w:val="9"/>
    <w:qFormat/>
    <w:rsid w:val="00C31414"/>
    <w:pPr>
      <w:keepNext/>
      <w:outlineLvl w:val="0"/>
    </w:pPr>
    <w:rPr>
      <w:rFonts w:ascii="Times New Roman" w:eastAsiaTheme="majorEastAsia" w:hAnsi="Times New Roman" w:cstheme="majorBidi"/>
      <w:b/>
      <w:bCs/>
      <w:kern w:val="32"/>
      <w:sz w:val="16"/>
      <w:szCs w:val="32"/>
    </w:rPr>
  </w:style>
  <w:style w:type="paragraph" w:styleId="Nagwek5">
    <w:name w:val="heading 5"/>
    <w:basedOn w:val="Normalny"/>
    <w:next w:val="Normalny"/>
    <w:link w:val="Nagwek5Znak"/>
    <w:uiPriority w:val="9"/>
    <w:unhideWhenUsed/>
    <w:qFormat/>
    <w:rsid w:val="00626D57"/>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414"/>
    <w:rPr>
      <w:rFonts w:ascii="Times New Roman" w:eastAsiaTheme="majorEastAsia" w:hAnsi="Times New Roman" w:cstheme="majorBidi"/>
      <w:b/>
      <w:bCs/>
      <w:kern w:val="32"/>
      <w:sz w:val="16"/>
      <w:szCs w:val="32"/>
    </w:rPr>
  </w:style>
  <w:style w:type="paragraph" w:styleId="Nagwekspisutreci">
    <w:name w:val="TOC Heading"/>
    <w:basedOn w:val="Nagwek1"/>
    <w:next w:val="Normalny"/>
    <w:uiPriority w:val="39"/>
    <w:semiHidden/>
    <w:unhideWhenUsed/>
    <w:qFormat/>
    <w:rsid w:val="00FC2F72"/>
    <w:pPr>
      <w:keepLines/>
      <w:spacing w:before="480" w:line="276" w:lineRule="auto"/>
      <w:outlineLvl w:val="9"/>
    </w:pPr>
    <w:rPr>
      <w:rFonts w:ascii="Cambria" w:hAnsi="Cambria"/>
      <w:color w:val="365F91"/>
      <w:kern w:val="0"/>
      <w:sz w:val="28"/>
      <w:szCs w:val="28"/>
    </w:rPr>
  </w:style>
  <w:style w:type="paragraph" w:styleId="Spistreci1">
    <w:name w:val="toc 1"/>
    <w:basedOn w:val="Normalny"/>
    <w:next w:val="Normalny"/>
    <w:autoRedefine/>
    <w:uiPriority w:val="39"/>
    <w:unhideWhenUsed/>
    <w:rsid w:val="00FC2F72"/>
  </w:style>
  <w:style w:type="paragraph" w:styleId="Spistreci2">
    <w:name w:val="toc 2"/>
    <w:basedOn w:val="Normalny"/>
    <w:next w:val="Normalny"/>
    <w:autoRedefine/>
    <w:uiPriority w:val="39"/>
    <w:unhideWhenUsed/>
    <w:rsid w:val="00FC2F72"/>
    <w:pPr>
      <w:spacing w:after="100" w:line="276" w:lineRule="auto"/>
      <w:ind w:left="220"/>
    </w:pPr>
    <w:rPr>
      <w:rFonts w:eastAsia="Times New Roman" w:cs="Times New Roman"/>
      <w:sz w:val="22"/>
      <w:szCs w:val="22"/>
    </w:rPr>
  </w:style>
  <w:style w:type="paragraph" w:styleId="Spistreci3">
    <w:name w:val="toc 3"/>
    <w:basedOn w:val="Normalny"/>
    <w:next w:val="Normalny"/>
    <w:autoRedefine/>
    <w:uiPriority w:val="39"/>
    <w:unhideWhenUsed/>
    <w:rsid w:val="00FC2F72"/>
    <w:pPr>
      <w:spacing w:after="100" w:line="276" w:lineRule="auto"/>
      <w:ind w:left="440"/>
    </w:pPr>
    <w:rPr>
      <w:rFonts w:eastAsia="Times New Roman" w:cs="Times New Roman"/>
      <w:sz w:val="22"/>
      <w:szCs w:val="22"/>
    </w:rPr>
  </w:style>
  <w:style w:type="paragraph" w:styleId="Spistreci4">
    <w:name w:val="toc 4"/>
    <w:basedOn w:val="Normalny"/>
    <w:next w:val="Normalny"/>
    <w:autoRedefine/>
    <w:uiPriority w:val="39"/>
    <w:unhideWhenUsed/>
    <w:rsid w:val="00FC2F72"/>
    <w:pPr>
      <w:spacing w:after="100" w:line="276" w:lineRule="auto"/>
      <w:ind w:left="660"/>
    </w:pPr>
    <w:rPr>
      <w:rFonts w:eastAsia="Times New Roman" w:cs="Times New Roman"/>
      <w:sz w:val="22"/>
      <w:szCs w:val="22"/>
    </w:rPr>
  </w:style>
  <w:style w:type="paragraph" w:styleId="Spistreci5">
    <w:name w:val="toc 5"/>
    <w:basedOn w:val="Normalny"/>
    <w:next w:val="Normalny"/>
    <w:autoRedefine/>
    <w:uiPriority w:val="39"/>
    <w:unhideWhenUsed/>
    <w:rsid w:val="00FC2F72"/>
    <w:pPr>
      <w:spacing w:after="100" w:line="276" w:lineRule="auto"/>
      <w:ind w:left="880"/>
    </w:pPr>
    <w:rPr>
      <w:rFonts w:eastAsia="Times New Roman" w:cs="Times New Roman"/>
      <w:sz w:val="22"/>
      <w:szCs w:val="22"/>
    </w:rPr>
  </w:style>
  <w:style w:type="paragraph" w:styleId="Spistreci6">
    <w:name w:val="toc 6"/>
    <w:basedOn w:val="Normalny"/>
    <w:next w:val="Normalny"/>
    <w:autoRedefine/>
    <w:uiPriority w:val="39"/>
    <w:unhideWhenUsed/>
    <w:rsid w:val="00FC2F72"/>
    <w:pPr>
      <w:spacing w:after="100" w:line="276" w:lineRule="auto"/>
      <w:ind w:left="1100"/>
    </w:pPr>
    <w:rPr>
      <w:rFonts w:eastAsia="Times New Roman" w:cs="Times New Roman"/>
      <w:sz w:val="22"/>
      <w:szCs w:val="22"/>
    </w:rPr>
  </w:style>
  <w:style w:type="paragraph" w:styleId="Spistreci7">
    <w:name w:val="toc 7"/>
    <w:basedOn w:val="Normalny"/>
    <w:next w:val="Normalny"/>
    <w:autoRedefine/>
    <w:uiPriority w:val="39"/>
    <w:unhideWhenUsed/>
    <w:rsid w:val="00FC2F72"/>
    <w:pPr>
      <w:spacing w:after="100" w:line="276" w:lineRule="auto"/>
      <w:ind w:left="1320"/>
    </w:pPr>
    <w:rPr>
      <w:rFonts w:eastAsia="Times New Roman" w:cs="Times New Roman"/>
      <w:sz w:val="22"/>
      <w:szCs w:val="22"/>
    </w:rPr>
  </w:style>
  <w:style w:type="paragraph" w:styleId="Spistreci8">
    <w:name w:val="toc 8"/>
    <w:basedOn w:val="Normalny"/>
    <w:next w:val="Normalny"/>
    <w:autoRedefine/>
    <w:uiPriority w:val="39"/>
    <w:unhideWhenUsed/>
    <w:rsid w:val="00FC2F72"/>
    <w:pPr>
      <w:spacing w:after="100" w:line="276" w:lineRule="auto"/>
      <w:ind w:left="1540"/>
    </w:pPr>
    <w:rPr>
      <w:rFonts w:eastAsia="Times New Roman" w:cs="Times New Roman"/>
      <w:sz w:val="22"/>
      <w:szCs w:val="22"/>
    </w:rPr>
  </w:style>
  <w:style w:type="paragraph" w:styleId="Spistreci9">
    <w:name w:val="toc 9"/>
    <w:basedOn w:val="Normalny"/>
    <w:next w:val="Normalny"/>
    <w:autoRedefine/>
    <w:uiPriority w:val="39"/>
    <w:unhideWhenUsed/>
    <w:rsid w:val="00FC2F72"/>
    <w:pPr>
      <w:spacing w:after="100" w:line="276" w:lineRule="auto"/>
      <w:ind w:left="1760"/>
    </w:pPr>
    <w:rPr>
      <w:rFonts w:eastAsia="Times New Roman" w:cs="Times New Roman"/>
      <w:sz w:val="22"/>
      <w:szCs w:val="22"/>
    </w:rPr>
  </w:style>
  <w:style w:type="character" w:styleId="Hipercze">
    <w:name w:val="Hyperlink"/>
    <w:uiPriority w:val="99"/>
    <w:unhideWhenUsed/>
    <w:rsid w:val="00FC2F72"/>
    <w:rPr>
      <w:color w:val="0000FF"/>
      <w:u w:val="single"/>
    </w:rPr>
  </w:style>
  <w:style w:type="paragraph" w:styleId="Nagwek">
    <w:name w:val="header"/>
    <w:basedOn w:val="Normalny"/>
    <w:link w:val="NagwekZnak"/>
    <w:uiPriority w:val="99"/>
    <w:unhideWhenUsed/>
    <w:rsid w:val="00FC2F72"/>
    <w:pPr>
      <w:tabs>
        <w:tab w:val="center" w:pos="4536"/>
        <w:tab w:val="right" w:pos="9072"/>
      </w:tabs>
    </w:pPr>
  </w:style>
  <w:style w:type="character" w:customStyle="1" w:styleId="NagwekZnak">
    <w:name w:val="Nagłówek Znak"/>
    <w:basedOn w:val="Domylnaczcionkaakapitu"/>
    <w:link w:val="Nagwek"/>
    <w:uiPriority w:val="99"/>
    <w:rsid w:val="00FC2F72"/>
  </w:style>
  <w:style w:type="paragraph" w:styleId="Stopka">
    <w:name w:val="footer"/>
    <w:basedOn w:val="Normalny"/>
    <w:link w:val="StopkaZnak"/>
    <w:uiPriority w:val="99"/>
    <w:unhideWhenUsed/>
    <w:rsid w:val="00FC2F72"/>
    <w:pPr>
      <w:tabs>
        <w:tab w:val="center" w:pos="4536"/>
        <w:tab w:val="right" w:pos="9072"/>
      </w:tabs>
    </w:pPr>
  </w:style>
  <w:style w:type="character" w:customStyle="1" w:styleId="StopkaZnak">
    <w:name w:val="Stopka Znak"/>
    <w:basedOn w:val="Domylnaczcionkaakapitu"/>
    <w:link w:val="Stopka"/>
    <w:uiPriority w:val="99"/>
    <w:rsid w:val="00FC2F72"/>
  </w:style>
  <w:style w:type="paragraph" w:styleId="NormalnyWeb">
    <w:name w:val="Normal (Web)"/>
    <w:basedOn w:val="Normalny"/>
    <w:uiPriority w:val="99"/>
    <w:unhideWhenUsed/>
    <w:rsid w:val="004E68C5"/>
    <w:pPr>
      <w:spacing w:before="100" w:beforeAutospacing="1" w:after="100" w:afterAutospacing="1"/>
    </w:pPr>
    <w:rPr>
      <w:rFonts w:ascii="Times New Roman" w:eastAsia="Times New Roman" w:hAnsi="Times New Roman" w:cs="Times New Roman"/>
      <w:sz w:val="24"/>
      <w:szCs w:val="24"/>
    </w:rPr>
  </w:style>
  <w:style w:type="table" w:styleId="Tabela-Siatka">
    <w:name w:val="Table Grid"/>
    <w:basedOn w:val="Standardowy"/>
    <w:uiPriority w:val="39"/>
    <w:rsid w:val="004E68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E68C5"/>
    <w:rPr>
      <w:rFonts w:asciiTheme="minorHAnsi" w:eastAsiaTheme="minorHAnsi" w:hAnsiTheme="minorHAnsi" w:cstheme="minorBidi"/>
      <w:sz w:val="22"/>
      <w:szCs w:val="22"/>
      <w:lang w:eastAsia="en-US"/>
    </w:rPr>
  </w:style>
  <w:style w:type="character" w:customStyle="1" w:styleId="Nagwek5Znak">
    <w:name w:val="Nagłówek 5 Znak"/>
    <w:basedOn w:val="Domylnaczcionkaakapitu"/>
    <w:link w:val="Nagwek5"/>
    <w:uiPriority w:val="9"/>
    <w:rsid w:val="00626D57"/>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05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EB48B-D4DE-4B92-B03F-9C600BB2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15091</Words>
  <Characters>90546</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Gierszewski</dc:creator>
  <cp:lastModifiedBy>Roman Kwiatek</cp:lastModifiedBy>
  <cp:revision>8</cp:revision>
  <cp:lastPrinted>2018-10-07T16:40:00Z</cp:lastPrinted>
  <dcterms:created xsi:type="dcterms:W3CDTF">2018-10-07T12:38:00Z</dcterms:created>
  <dcterms:modified xsi:type="dcterms:W3CDTF">2020-08-26T19:46:00Z</dcterms:modified>
</cp:coreProperties>
</file>